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E91E" w14:textId="77777777" w:rsidR="00035D7A" w:rsidRPr="00C92BF3" w:rsidRDefault="00035D7A" w:rsidP="000A6CAE">
      <w:pPr>
        <w:jc w:val="both"/>
        <w:rPr>
          <w:rFonts w:ascii="BrowalliaUPC" w:hAnsi="BrowalliaUPC" w:cs="BrowalliaUPC"/>
          <w:b/>
          <w:bCs/>
          <w:sz w:val="32"/>
          <w:szCs w:val="32"/>
          <w:cs/>
        </w:rPr>
      </w:pPr>
      <w:r w:rsidRPr="00C92BF3">
        <w:rPr>
          <w:rFonts w:ascii="BrowalliaUPC" w:hAnsi="BrowalliaUPC" w:cs="BrowalliaUPC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A24FA" wp14:editId="23003BD2">
                <wp:simplePos x="0" y="0"/>
                <wp:positionH relativeFrom="margin">
                  <wp:align>right</wp:align>
                </wp:positionH>
                <wp:positionV relativeFrom="paragraph">
                  <wp:posOffset>-125095</wp:posOffset>
                </wp:positionV>
                <wp:extent cx="2213610" cy="338455"/>
                <wp:effectExtent l="0" t="0" r="15240" b="234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61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CE4B" w14:textId="3CEB43E8" w:rsidR="00035D7A" w:rsidRPr="00ED502F" w:rsidRDefault="00035D7A" w:rsidP="00035D7A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 ๑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C57DD6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ร่าง</w:t>
                            </w: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หลัก </w:t>
                            </w:r>
                            <w:r w:rsidR="00C57DD6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A24F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3.1pt;margin-top:-9.85pt;width:174.3pt;height:26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">
                <v:textbox>
                  <w:txbxContent>
                    <w:p w14:paraId="51ECCE4B" w14:textId="3CEB43E8" w:rsidR="00035D7A" w:rsidRPr="00ED502F" w:rsidRDefault="00035D7A" w:rsidP="00035D7A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 ๑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/ </w:t>
                      </w:r>
                      <w:r w:rsidR="00C57DD6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ร่าง</w:t>
                      </w: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หลัก </w:t>
                      </w:r>
                      <w:r w:rsidR="00C57DD6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BF3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สมัชชาสุขภาพแห่งชาติครั้งที่ ๑๔</w:t>
      </w:r>
    </w:p>
    <w:p w14:paraId="5EA5E8FB" w14:textId="332CBC59" w:rsidR="00035D7A" w:rsidRPr="00C92BF3" w:rsidRDefault="00035D7A" w:rsidP="000A6CAE">
      <w:pPr>
        <w:pBdr>
          <w:bottom w:val="single" w:sz="6" w:space="1" w:color="auto"/>
        </w:pBdr>
        <w:tabs>
          <w:tab w:val="right" w:pos="9214"/>
        </w:tabs>
        <w:jc w:val="both"/>
        <w:rPr>
          <w:rFonts w:ascii="BrowalliaUPC" w:hAnsi="BrowalliaUPC" w:cs="BrowalliaUPC"/>
          <w:b/>
          <w:bCs/>
          <w:sz w:val="32"/>
          <w:szCs w:val="32"/>
          <w:cs/>
        </w:rPr>
      </w:pPr>
      <w:r w:rsidRPr="00C92BF3">
        <w:rPr>
          <w:rFonts w:ascii="BrowalliaUPC" w:hAnsi="BrowalliaUPC" w:cs="BrowalliaUPC"/>
          <w:b/>
          <w:bCs/>
          <w:sz w:val="32"/>
          <w:szCs w:val="32"/>
          <w:cs/>
        </w:rPr>
        <w:t xml:space="preserve">ระเบียบวาระที่ </w:t>
      </w:r>
      <w:r w:rsidR="00FC1CF0" w:rsidRPr="00C92BF3">
        <w:rPr>
          <w:rFonts w:ascii="BrowalliaUPC" w:hAnsi="BrowalliaUPC" w:cs="BrowalliaUPC" w:hint="cs"/>
          <w:b/>
          <w:bCs/>
          <w:sz w:val="32"/>
          <w:szCs w:val="32"/>
          <w:cs/>
        </w:rPr>
        <w:t>๒</w:t>
      </w:r>
      <w:r w:rsidR="009B764F">
        <w:rPr>
          <w:rFonts w:ascii="BrowalliaUPC" w:hAnsi="BrowalliaUPC" w:cs="BrowalliaUPC"/>
          <w:b/>
          <w:bCs/>
          <w:sz w:val="32"/>
          <w:szCs w:val="32"/>
        </w:rPr>
        <w:t>.</w:t>
      </w:r>
      <w:r w:rsidR="009B764F">
        <w:rPr>
          <w:rFonts w:ascii="BrowalliaUPC" w:hAnsi="BrowalliaUPC" w:cs="BrowalliaUPC" w:hint="cs"/>
          <w:b/>
          <w:bCs/>
          <w:sz w:val="32"/>
          <w:szCs w:val="32"/>
          <w:cs/>
        </w:rPr>
        <w:t>๒</w:t>
      </w:r>
      <w:r w:rsidRPr="00C92BF3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                             </w:t>
      </w:r>
      <w:r w:rsidRPr="00C92BF3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                  </w:t>
      </w:r>
      <w:r w:rsidR="00B90250" w:rsidRPr="00C92BF3">
        <w:rPr>
          <w:rFonts w:ascii="BrowalliaUPC" w:hAnsi="BrowalliaUPC" w:cs="BrowalliaUPC"/>
          <w:b/>
          <w:bCs/>
          <w:sz w:val="32"/>
          <w:szCs w:val="32"/>
          <w:cs/>
        </w:rPr>
        <w:t xml:space="preserve">   </w:t>
      </w:r>
      <w:r w:rsidR="00E03EC7" w:rsidRPr="00C92BF3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 </w:t>
      </w:r>
      <w:r w:rsidR="00FC1CF0" w:rsidRPr="00C92BF3">
        <w:rPr>
          <w:rFonts w:ascii="BrowalliaUPC" w:hAnsi="BrowalliaUPC" w:cs="BrowalliaUPC" w:hint="cs"/>
          <w:b/>
          <w:bCs/>
          <w:sz w:val="32"/>
          <w:szCs w:val="32"/>
          <w:cs/>
        </w:rPr>
        <w:t>๑๙</w:t>
      </w:r>
      <w:r w:rsidR="00C57DD6" w:rsidRPr="00C92BF3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="00E03EC7" w:rsidRPr="00C92BF3">
        <w:rPr>
          <w:rFonts w:ascii="BrowalliaUPC" w:hAnsi="BrowalliaUPC" w:cs="BrowalliaUPC" w:hint="cs"/>
          <w:b/>
          <w:bCs/>
          <w:sz w:val="32"/>
          <w:szCs w:val="32"/>
          <w:cs/>
        </w:rPr>
        <w:t>สิงหา</w:t>
      </w:r>
      <w:r w:rsidRPr="00C92BF3">
        <w:rPr>
          <w:rFonts w:ascii="BrowalliaUPC" w:hAnsi="BrowalliaUPC" w:cs="BrowalliaUPC"/>
          <w:b/>
          <w:bCs/>
          <w:sz w:val="32"/>
          <w:szCs w:val="32"/>
          <w:cs/>
        </w:rPr>
        <w:t xml:space="preserve">คม ๒๕๖๔ </w:t>
      </w:r>
    </w:p>
    <w:p w14:paraId="1DE7D128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614FBB8E" w14:textId="1DE65645" w:rsidR="00035D7A" w:rsidRPr="00C92BF3" w:rsidRDefault="00035D7A" w:rsidP="000A6CAE">
      <w:pPr>
        <w:jc w:val="center"/>
        <w:rPr>
          <w:rFonts w:ascii="BrowalliaUPC" w:eastAsia="Sarabun" w:hAnsi="BrowalliaUPC" w:cs="BrowalliaUPC"/>
          <w:b/>
          <w:bCs/>
          <w:strike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การคุ้มครองการเข้าถึงบริการสุขภาพของกลุ่ม</w:t>
      </w:r>
      <w:r w:rsidR="00C635DE"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ประชากรเฉพาะ</w:t>
      </w:r>
      <w:r w:rsidRPr="00C92BF3">
        <w:rPr>
          <w:rFonts w:ascii="BrowalliaUPC" w:eastAsia="Sarabun" w:hAnsi="BrowalliaUPC" w:cs="BrowalliaUPC"/>
          <w:b/>
          <w:bCs/>
          <w:strike/>
          <w:sz w:val="32"/>
          <w:szCs w:val="32"/>
          <w:cs/>
        </w:rPr>
        <w:t xml:space="preserve"> </w:t>
      </w:r>
    </w:p>
    <w:p w14:paraId="4ADB1020" w14:textId="77777777" w:rsidR="00035D7A" w:rsidRPr="00C92BF3" w:rsidRDefault="00035D7A" w:rsidP="000A6CAE">
      <w:pPr>
        <w:jc w:val="center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ในภาวะวิกฤตอย่างเป็นธรรม</w:t>
      </w:r>
    </w:p>
    <w:p w14:paraId="510677C9" w14:textId="5F0F9B24" w:rsidR="00035D7A" w:rsidRPr="00C92BF3" w:rsidRDefault="00035D7A" w:rsidP="000A6CAE">
      <w:pPr>
        <w:jc w:val="center"/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i/>
          <w:iCs/>
          <w:sz w:val="32"/>
          <w:szCs w:val="32"/>
          <w:cs/>
        </w:rPr>
        <w:t>(</w:t>
      </w:r>
      <w:r w:rsidRPr="00C92BF3"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  <w:t>Protection of equitable access to health services by specific</w:t>
      </w:r>
      <w:r w:rsidRPr="00C92BF3">
        <w:rPr>
          <w:rFonts w:ascii="BrowalliaUPC" w:eastAsia="Sarabun" w:hAnsi="BrowalliaUPC" w:cs="BrowalliaUPC"/>
          <w:b/>
          <w:bCs/>
          <w:i/>
          <w:iCs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  <w:t xml:space="preserve">populations </w:t>
      </w:r>
      <w:r w:rsidR="00C635DE" w:rsidRPr="00C92BF3"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  <w:t xml:space="preserve">in </w:t>
      </w:r>
      <w:r w:rsidRPr="00C92BF3">
        <w:rPr>
          <w:rFonts w:ascii="BrowalliaUPC" w:eastAsia="Sarabun" w:hAnsi="BrowalliaUPC" w:cs="BrowalliaUPC"/>
          <w:b/>
          <w:bCs/>
          <w:i/>
          <w:iCs/>
          <w:sz w:val="32"/>
          <w:szCs w:val="32"/>
        </w:rPr>
        <w:t>crises</w:t>
      </w:r>
      <w:r w:rsidRPr="00C92BF3">
        <w:rPr>
          <w:rFonts w:ascii="BrowalliaUPC" w:eastAsia="Sarabun" w:hAnsi="BrowalliaUPC" w:cs="BrowalliaUPC"/>
          <w:b/>
          <w:bCs/>
          <w:i/>
          <w:iCs/>
          <w:sz w:val="32"/>
          <w:szCs w:val="32"/>
          <w:cs/>
        </w:rPr>
        <w:t>)</w:t>
      </w:r>
    </w:p>
    <w:p w14:paraId="002E43E6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Cs/>
          <w:sz w:val="32"/>
          <w:szCs w:val="32"/>
        </w:rPr>
      </w:pPr>
    </w:p>
    <w:p w14:paraId="09EF74EC" w14:textId="1436F741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Cs/>
          <w:sz w:val="32"/>
          <w:szCs w:val="32"/>
          <w:cs/>
        </w:rPr>
      </w:pP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bCs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>นิยาม</w:t>
      </w:r>
      <w:r w:rsidRPr="00C92BF3">
        <w:rPr>
          <w:rFonts w:ascii="BrowalliaUPC" w:eastAsia="Sarabun" w:hAnsi="BrowalliaUPC" w:cs="BrowalliaUPC"/>
          <w:bCs/>
          <w:sz w:val="32"/>
          <w:szCs w:val="32"/>
        </w:rPr>
        <w:t xml:space="preserve">: </w:t>
      </w:r>
    </w:p>
    <w:p w14:paraId="42653536" w14:textId="522762B1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๑  ภาวะวิกฤต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หมายถึง สถานการณ์ที่ไม่อยู่ในภาวะปกติ ซึ่งอาจเกิดขึ้นจากธรรมชาติหรือไม่ได้เกิดจากธรรมชาติก็ได้ เป็นเหตุการณ์ที่อยู่ในภาวะอันตราย ส่งผลกระทบต่อสุขภาพ เศรษฐกิจ สังคม หรือสิ่งแวดล้อมโดยรวม เช่น ภาวะภัยพิบัติ การเกิดโรคระบาด ฯลฯ ที่ควรต้องมีนโยบายหรือการตัดสินใจเพื่อแก้ไขปัญหาภายในเวลาที่จำกัด</w:t>
      </w:r>
    </w:p>
    <w:p w14:paraId="3FB738AB" w14:textId="286285BE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๒ ความมั่นคงทางด้านสุขภาพ 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>(Health Security)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หมายถึง การดำเนินการต่างๆ ของรัฐในการให้ความคุ้มครองทางสุขภาพแก่ประชาชน เพื่อลดอันตรายและผลกระทบอันเกิดจากเหตุการณ์ร้ายแรงทางด้านสาธารณสุขที่จะเป็นอันตรายต่อสุขภาพโดยรวมของประชากร ทั้งนี้ เพื่อให้ประชากรมีคุณภาพชีวิตที่ดี มีการกินอยู่ที่ดี มีสุขอนามัย มีโอกาสเข้าถึงการรักษาพยาบาลที่ดี </w:t>
      </w:r>
      <w:r w:rsidR="00AA08B8" w:rsidRPr="00C92BF3">
        <w:rPr>
          <w:rFonts w:ascii="BrowalliaUPC" w:eastAsia="Sarabun" w:hAnsi="BrowalliaUPC" w:cs="BrowalliaUPC" w:hint="cs"/>
          <w:sz w:val="32"/>
          <w:szCs w:val="32"/>
          <w:cs/>
        </w:rPr>
        <w:t>สามารถเผชิญภาวะ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โรคระบาดร้ายแรง</w:t>
      </w:r>
      <w:r w:rsidR="00AA08B8" w:rsidRPr="00C92BF3">
        <w:rPr>
          <w:rFonts w:ascii="BrowalliaUPC" w:eastAsia="Sarabun" w:hAnsi="BrowalliaUPC" w:cs="BrowalliaUPC" w:hint="cs"/>
          <w:sz w:val="32"/>
          <w:szCs w:val="32"/>
          <w:cs/>
        </w:rPr>
        <w:t>ได้อย่างเหมาะสม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</w:p>
    <w:p w14:paraId="7305BD6D" w14:textId="24EF11C0" w:rsidR="00035D7A" w:rsidRPr="00C92BF3" w:rsidRDefault="00C635DE" w:rsidP="000A6CAE">
      <w:pPr>
        <w:ind w:firstLine="720"/>
        <w:jc w:val="thaiDistribute"/>
        <w:rPr>
          <w:rFonts w:ascii="BrowalliaUPC" w:eastAsia="Sarabun" w:hAnsi="BrowalliaUPC" w:cs="BrowalliaUPC"/>
          <w:strike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๑.๓. กลุ่มประชากรเฉพาะ</w:t>
      </w:r>
      <w:r w:rsidR="00035D7A"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หมายถึง กลุ่มคนที่อยู่ในสภาวะเปราะบางขาดหลักประกันพื้นฐานทางสังคมในการดำรงชีวิต ไม่มีหลักประกันสุขภาพ เข้าไม่ถึงบริการทางสังคม อันเนื่องมาจากการมีข้อจำกัดในการช่วยเหลือตัวเอง หรือถูกตีตรา ถูกเลือกปฏิบัติจากสังคม </w:t>
      </w:r>
      <w:r w:rsidR="0053727B" w:rsidRPr="00C92BF3">
        <w:rPr>
          <w:rFonts w:ascii="BrowalliaUPC" w:eastAsia="Sarabun" w:hAnsi="BrowalliaUPC" w:cs="BrowalliaUPC" w:hint="cs"/>
          <w:sz w:val="32"/>
          <w:szCs w:val="32"/>
          <w:cs/>
        </w:rPr>
        <w:t>เช่น</w:t>
      </w:r>
      <w:r w:rsidR="00035D7A"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="008D0DF1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ผู้สูงอายุ </w:t>
      </w:r>
      <w:r w:rsidR="00035D7A" w:rsidRPr="00C92BF3">
        <w:rPr>
          <w:rFonts w:ascii="BrowalliaUPC" w:eastAsia="Sarabun" w:hAnsi="BrowalliaUPC" w:cs="BrowalliaUPC"/>
          <w:sz w:val="32"/>
          <w:szCs w:val="32"/>
          <w:cs/>
        </w:rPr>
        <w:t>คนพิการ ผู้ป่วยโรคเรื้อรัง ผู้ป่วยติดบ้านติดเตียง ผู้ต้องขัง คนในชุมชนแออัด ผู้ใช้สารเสพติด คนไร้บ้าน ผู้ที่มีความหลากหลายทางเพศ</w:t>
      </w:r>
      <w:r w:rsidR="00035D7A"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="00035D7A" w:rsidRPr="00C92BF3">
        <w:rPr>
          <w:rFonts w:ascii="BrowalliaUPC" w:eastAsia="Sarabun" w:hAnsi="BrowalliaUPC" w:cs="BrowalliaUPC"/>
          <w:sz w:val="32"/>
          <w:szCs w:val="32"/>
          <w:cs/>
        </w:rPr>
        <w:t xml:space="preserve">แรงงานข้ามชาติ และ ผู้มีปัญหาสถานะและสิทธิ </w:t>
      </w:r>
    </w:p>
    <w:p w14:paraId="3E40FF7A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  <w:cs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๔ แรงงานข้ามชาติ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หมายถึง แรงงานที่ไม่มีสัญชาติไทยที่เข้ามาทำงานในประเทศไทย ได้แก่ แรงงานเมียนมาร์ ลาว กัมพูชา เวียดนาม เป็นต้น ซึ่งหมายรวมถึงกลุ่มแรงงานข้ามชาติที่มีเอกสาร (</w:t>
      </w:r>
      <w:r w:rsidRPr="00C92BF3">
        <w:rPr>
          <w:rFonts w:ascii="BrowalliaUPC" w:eastAsia="Sarabun" w:hAnsi="BrowalliaUPC" w:cs="BrowalliaUPC"/>
          <w:sz w:val="32"/>
          <w:szCs w:val="32"/>
        </w:rPr>
        <w:t>Document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) และไม่มีเอกสาร (</w:t>
      </w:r>
      <w:r w:rsidRPr="00C92BF3">
        <w:rPr>
          <w:rFonts w:ascii="BrowalliaUPC" w:eastAsia="Sarabun" w:hAnsi="BrowalliaUPC" w:cs="BrowalliaUPC"/>
          <w:sz w:val="32"/>
          <w:szCs w:val="32"/>
        </w:rPr>
        <w:t>Undocumented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) รวมถึงผู้ติดตาม</w:t>
      </w:r>
    </w:p>
    <w:p w14:paraId="5E95AEFB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๕ ผู้มีปัญหาสถานะบุคคลและสิทธิ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หมายถึง ชนกลุ่มน้อย กลุ่มบุคคลที่มีเลขประจำตัวขึ้นต้นด้วย ๖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และ ๗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กลุ่มบุคคลที่ไม่มีสถานะทางทะเบียน ที่มีเลขประจำตัวขึ้นต้นด้วย ๐</w:t>
      </w:r>
      <w:r w:rsidRPr="00C92BF3">
        <w:rPr>
          <w:rFonts w:ascii="BrowalliaUPC" w:eastAsia="Sarabun" w:hAnsi="BrowalliaUPC" w:cs="BrowalliaUPC"/>
          <w:sz w:val="32"/>
          <w:szCs w:val="32"/>
        </w:rPr>
        <w:t>-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๘๙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และ ๐</w:t>
      </w:r>
      <w:r w:rsidRPr="00C92BF3">
        <w:rPr>
          <w:rFonts w:ascii="BrowalliaUPC" w:eastAsia="Sarabun" w:hAnsi="BrowalliaUPC" w:cs="BrowalliaUPC"/>
          <w:sz w:val="32"/>
          <w:szCs w:val="32"/>
        </w:rPr>
        <w:t>-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๐๐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กลุ่มบุคคลที่มีถิ่นทีอยู่อาศัยถาวรในประเทศไทย ผู้ไม่มีเอกสารทางทะเบียน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คนไร้รัฐ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ผู้ลี้ภัย และเด็กที่ไม่มีเอกสารแสดงตัวในระบบการศึกษาที่อาศัยในประเทศไทย </w:t>
      </w:r>
    </w:p>
    <w:p w14:paraId="2F66ADD9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11282F6F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๒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ความสำคัญของประเด็น</w:t>
      </w:r>
    </w:p>
    <w:p w14:paraId="4DB06162" w14:textId="30BBA7D6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ปัญหาวิกฤตสุขภาพของประชาชนและระบบสุขภาพของโลกเปลี่ยนแปลงอย่างรวดเร็วในช่วงสามทศวรรษที่ผ่านมา จากปัญหาเดิมที่เกิดจากความด้อยพัฒนา เช่น การขาดสารอาหาร การขาดสุขาภิบาลแล</w:t>
      </w:r>
      <w:r w:rsidR="008F69CD" w:rsidRPr="00C92BF3">
        <w:rPr>
          <w:rFonts w:ascii="BrowalliaUPC" w:eastAsia="Sarabun" w:hAnsi="BrowalliaUPC" w:cs="BrowalliaUPC"/>
          <w:sz w:val="32"/>
          <w:szCs w:val="32"/>
          <w:cs/>
        </w:rPr>
        <w:t>ะสุขอนามัยที่ดี โรคติดเชื้อต่าง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ๆ มาสู่ปัญหาในรูปแบบใหม่ที่มีความซับซ้อน เช่น การระบาดของโรคอุบัติใหม่ ดังเช่น ในปี พ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ศ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๒๕๖๓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ทั่วโลกเกิดการระบาดทั่วโลกของโรคโควิด-๑๙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ซึ่งเป็นปัญหาสุขภาพและภัย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 xml:space="preserve">คุกคามความมั่นคงทางสุขภาพของทุกคน ไม่สามารถดำเนินการแก้ไขปัญหาโดยประเทศหนึ่ง หรือกลุ่มคนใดกลุ่มคนหนึ่ง จำเป็นต้องอาศัยกลไกความร่วมมือในระดับบุคคล ชุมชน ภูมิภาค และประเทศในการดำเนินการ  </w:t>
      </w:r>
    </w:p>
    <w:p w14:paraId="0294BEF4" w14:textId="428D04A5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b/>
          <w:i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วิกฤต</w:t>
      </w:r>
      <w:bookmarkStart w:id="0" w:name="_Hlk79322996"/>
      <w:r w:rsidRPr="00C92BF3">
        <w:rPr>
          <w:rFonts w:ascii="BrowalliaUPC" w:eastAsia="Sarabun" w:hAnsi="BrowalliaUPC" w:cs="BrowalliaUPC"/>
          <w:sz w:val="32"/>
          <w:szCs w:val="32"/>
          <w:cs/>
        </w:rPr>
        <w:t>โควิด</w:t>
      </w:r>
      <w:r w:rsidR="008D0DF1" w:rsidRPr="00C92BF3">
        <w:rPr>
          <w:rFonts w:ascii="BrowalliaUPC" w:eastAsia="Sarabun" w:hAnsi="BrowalliaUPC" w:cs="BrowalliaUPC"/>
          <w:sz w:val="32"/>
          <w:szCs w:val="32"/>
        </w:rPr>
        <w:t>-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bookmarkEnd w:id="0"/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ได้สร้างบทเรียนสำคัญต่อเศรษฐกิจและสังคมไทยคือ ปัญหาเรื่องสุขภาพ สังคม และเศรษฐกิจ ไม่ใช่เรื่องแยกส่วนกัน และโรคระบาดไม่เลือกปฏิบัติ ทุกคนมีโอกาสได้รับความเสี่ยง ในช่วงการระบาดระลอกแรก และระลอกสอง ประเทศไทยเป็นหนึ่งในประเทศที่สามารถควบคุมการแพร่ระบาดของโรคได้ดี และจากรายงาน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Global Health Security Index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ปี พ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ศ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๒๕๖๒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ได้จัดอันดับให้ไทยอยู่ในอันดับที่ ๖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ของประเทศที่มีความมั่นคงด้านสาธารณสุขสูงสุด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โดยมี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องค์ประกอบย่อยที่ติด ๕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อันดับแรก คือ การป้องกันโรค การตอบสนองที่รวดเร็ว และระบบสาธารณสุขที่เข้มแข็ง นอกจากนี้องค์การอนามัยโลกและนานาชาติชื่นชมต่อการรับมือกับโรคโควิด-๑๙</w:t>
      </w:r>
      <w:r w:rsidR="008F69CD"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ได้ดี จากการมีระบบดูแลสุขภาพในระดับครอบครัวที่ดีจากการทำงานของอาสาสมัครสาธารณสุข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อสม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ที่มีอยู่ร่วมล้านคนทั่วประเทศ ร่วมกับความครอบคลุม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(Coverage)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ของสวัสดิการรักษาพยาบาล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ระบบหลัก ได้แก่ สิทธิข้าราชการ ประกันสังคม และบัตรประกันสุขภาพถ้วนหน้า ที่ครอบคลุมประชากรถึงเกือบร้อยละ ๑๐๐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อย่างไรก็ดี ในช่วงวิกฤตทางสุขภาพที่เกิดขึ้น ก็ได้สะท้อนให้เห็นถึงประเด็นสำคัญที่เป็นข้อท้าทายสำคัญของระบบสาธารสุขไทย โดยเฉพาะการเข้าถึงบริการสุขภาพอย่างเท่าเทียมและเป็นธรรม และการป้องกันโรคในระดับประชากรและปัจเจกบุคคล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</w:p>
    <w:p w14:paraId="1F6E3BA8" w14:textId="2DB31CBA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องค์การอนามัยโลก </w:t>
      </w:r>
      <w:r w:rsidRPr="00C92BF3">
        <w:rPr>
          <w:rFonts w:ascii="BrowalliaUPC" w:eastAsia="Sarabun" w:hAnsi="BrowalliaUPC" w:cs="BrowalliaUPC"/>
          <w:sz w:val="32"/>
          <w:szCs w:val="32"/>
        </w:rPr>
        <w:t>(World Health Organization – WHO) 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๒๐๐๔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ได้เสนอแนวคิด </w:t>
      </w:r>
      <w:r w:rsidRPr="00C92BF3">
        <w:rPr>
          <w:rFonts w:ascii="BrowalliaUPC" w:eastAsia="Sarabun" w:hAnsi="BrowalliaUPC" w:cs="BrowalliaUPC"/>
          <w:sz w:val="32"/>
          <w:szCs w:val="32"/>
        </w:rPr>
        <w:t>“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การเข้าถึงบริการสุขภาพของประชาชน</w:t>
      </w:r>
      <w:r w:rsidRPr="00C92BF3">
        <w:rPr>
          <w:rFonts w:ascii="BrowalliaUPC" w:eastAsia="Sarabun" w:hAnsi="BrowalliaUPC" w:cs="BrowalliaUPC"/>
          <w:sz w:val="32"/>
          <w:szCs w:val="32"/>
        </w:rPr>
        <w:t>”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ว่าเป็นการให้บริการดูแลประชาชนเบื้องต้นแบบปฐมภูมิ เพื่อให้สามารถเข้าถึงบริการสุขภาพในมิติต่างๆ ๔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ด้าน ได้แก่ 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ด้านภูมิศาสตร์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(Geographical)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คือ ระยะทาง เวลาการเดินทาง ไม่เป็นอุปสรรคในการใช้บริการสุขภาพ 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ด้านการเงิน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(Financial)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คือ ความสามารถในการขำระค่าใช้จ่ายทางสุขภาพ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ด้านวัฒนธรรม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(Cultural) 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คือ การใช้เทคนิคและวิธีการจัดการบริการสุขภาพตามรูปแบบวัฒนธรรมของชุมชน ๔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ด้านหน้าที่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(Functional)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คือ การให้บริการสุขภาพตามพื้นฐานอันพึงได้อย่างพอเพียงและต่อเนื่อง จากยุทธศาสตร์การพัฒนาระบบสุขภาพไทย ในยุทธศาสตร์ที่ 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การสร้างความเป็นธรรม ลดความเลื่อมล้ำในระบบบริการสุขภาพ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ซึ่งเห็นได้ชัดว่าในช่วงภาวะวิกฤตทางสุขภาพสะท้อนให้เห็นถึงช่องว่างความไม่เป็นธรรมทั้งในมิติความเป็นธรรมในแนวราบ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</w:rPr>
        <w:t xml:space="preserve">(Horizontal equity)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คือ ไม่ได้รับการดูแลที่เท่าเทียมกันระหว่างบุคคลที่มีความต้องการทางสุขภาพเหมือนกัน และความเป็นธรรมในแนวดิ่ง คือ การได้รับการดูแลตามความจำเป็นในการรักษา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๔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</w:rPr>
        <w:t xml:space="preserve">  </w:t>
      </w:r>
    </w:p>
    <w:p w14:paraId="62F36B88" w14:textId="7A69AA0D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ดังนั้น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ประเด็นท้าทายที่สำคัญ คือ ความเป็นธรรมทางสุขภาพและความมั่นคงทางสุขภาพในช่วงวิกฤต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ตัวอย่างเช่น การเลือกปฏิบัติของชนชั้นทางสังคม คนไข้โรคไม่ติดต่อเรื้อรังที่ต้องการการรักษาอย่างต่อเนื่อง ทางเลือกในการเข้ารับการรักษา การสื่อสารข้อมูลทางสุขภาพให้กับประชาชน และความรอบรู้ทางสุขภาพของประชาชนในการป้องกันตนเอง ซึ่งจะส่งผลกระทบโดยตรงต่อสิทธิทางสุขภาพและความมั่นคงทางสุขภาพของประชากรทั้งในระดับปัจเจกบุคคลและระดับประชากร อันจะส่งผลกระทบต่อความมั่นคงของระบบสุขภาพโดยรวมของประเทศโดยเฉพาะในภาวะวิกฤตการแพร่ระบาดของโรคโควิด-๑๙ ซึ่งถือเป็นเหตุการณ์ที่เกิดขึ้นไม่ปกติธรรมดาที่เกิดขึ้นไปทั่วโลก สร้างความตื่นตระหนก ความกดดัน และความสับสนให้เกิดขึ้นในสังคม ชุมชน จำเป็นต้องทำให้ภาวะที่เกิดขึ้นหมดสิ้นไปในเวลาอันรวดเร็วที่สุด </w:t>
      </w:r>
      <w:r w:rsidR="00C44776" w:rsidRPr="00C92BF3">
        <w:rPr>
          <w:rFonts w:ascii="BrowalliaUPC" w:eastAsia="Sarabun" w:hAnsi="BrowalliaUPC" w:cs="BrowalliaUPC"/>
          <w:sz w:val="32"/>
          <w:szCs w:val="32"/>
          <w:cs/>
        </w:rPr>
        <w:br/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การตัดสินใจทางนโยบายในการรับมือกับวิกฤตสุขภาพในครั้งนี้ จึงอาจมิใช่การมุ่งเน้นเพียงการ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lastRenderedPageBreak/>
        <w:t>รักษาทางการแพทย์และใช้ระบบสั่งการ หรือ กลไก โครงสร้างที่มีอยู่ในระบบราชการเท่านั้น หากจำเป็นต้องอาศัยแง่คิดหรือมุมมองใหม่ๆ</w:t>
      </w:r>
      <w:r w:rsidR="00C57DD6" w:rsidRPr="00C92BF3">
        <w:rPr>
          <w:rFonts w:ascii="BrowalliaUPC" w:eastAsia="Sarabun" w:hAnsi="BrowalliaUPC" w:cs="BrowalliaUPC" w:hint="cs"/>
          <w:b/>
          <w:bCs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ที่อาจต้องให้ความสำคัญมากขึ้นกับมิติทางสังคม ชุมชน วัฒนธรรมประเพณี วิถีชีวิตของประชาชน สิ่งแวดล้อม ความอ่อนไหวและอารมณ์ ตลอดจนความหลากหลายที่ส่งผลกระทบไปในทุกด้านทั้งทางเศรษฐกิจ สังคม และความเหลื่อมล้ำ รวมทั้งการบูรณาการความร่วมมือจากภาคส่วนต่างๆ จะเป็นสิ่งสำคัญในการกำหนดทิศทางหรือแนวทางที่สังคมโดยรวมเห็นร่วมกัน เพื่อหลีกเลี่ยงการเผชิญกับวิกฤตทางสังคมจนอาจเป็นอุปสรรคต่อการพัฒนาสุขภาวะของสังคมในวงกว้าง </w:t>
      </w:r>
      <w:r w:rsidR="00C44776" w:rsidRPr="00C92BF3">
        <w:rPr>
          <w:rFonts w:ascii="BrowalliaUPC" w:eastAsia="Sarabun" w:hAnsi="BrowalliaUPC" w:cs="BrowalliaUPC"/>
          <w:sz w:val="32"/>
          <w:szCs w:val="32"/>
          <w:cs/>
        </w:rPr>
        <w:t>ปรากฏ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การณ์ระบาดของโรคโควิด</w:t>
      </w:r>
      <w:r w:rsidR="008D0DF1" w:rsidRPr="00C92BF3">
        <w:rPr>
          <w:rFonts w:ascii="BrowalliaUPC" w:eastAsia="Sarabun" w:hAnsi="BrowalliaUPC" w:cs="BrowalliaUPC"/>
          <w:sz w:val="32"/>
          <w:szCs w:val="32"/>
        </w:rPr>
        <w:t>-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๑๙ ครั้งนี้จึงถือเป็นบทพิสูจน์ความสามารถในการจัดการปัญหาของรัฐบาลแต่ละประเทศอย่างแท้จริง </w:t>
      </w:r>
    </w:p>
    <w:p w14:paraId="2F712689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sz w:val="32"/>
          <w:szCs w:val="32"/>
        </w:rPr>
      </w:pPr>
    </w:p>
    <w:p w14:paraId="22E01F5A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๓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สถานการณ์ปัจจุบัน</w:t>
      </w:r>
    </w:p>
    <w:p w14:paraId="0B1F8169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   ๓.๑  สิทธิสุขภาพและหลักประกันสุขภาพถ้วนหน้า (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</w:rPr>
        <w:t>Universal Health Coverage-UHC)</w:t>
      </w:r>
    </w:p>
    <w:p w14:paraId="52B45815" w14:textId="0F5E9D38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ab/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สุขภาพเป็นสิทธิขั้นพื้นฐานที่เกี่ยวโยงถึงสิทธิมนุษยชนที่พึงได้รับ </w:t>
      </w:r>
      <w:r w:rsidRPr="00C92BF3">
        <w:rPr>
          <w:rFonts w:ascii="BrowalliaUPC" w:eastAsia="Sarabun" w:hAnsi="BrowalliaUPC" w:cs="BrowalliaUPC"/>
          <w:sz w:val="32"/>
          <w:szCs w:val="32"/>
        </w:rPr>
        <w:t>(The right in respect of health)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ทั้งในด้านบริการด้านการแพทย์และสาธารณสุข และการเข้าถึงการมีสุขภาพ (</w:t>
      </w:r>
      <w:r w:rsidRPr="00C92BF3">
        <w:rPr>
          <w:rFonts w:ascii="BrowalliaUPC" w:eastAsia="Sarabun" w:hAnsi="BrowalliaUPC" w:cs="BrowalliaUPC"/>
          <w:sz w:val="32"/>
          <w:szCs w:val="32"/>
        </w:rPr>
        <w:t>The right to health)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การจัดหลักประกันสุขภาพถ้วนหน้าให้แก่ประชาชนจึงเป็นนโยบายของภาครัฐที่สำคัญ เพื่อให้ประชาชนสามารถเข้าถึงบริการสุขภาพที่จำเป็นอย่างครอบคลุม ทั่วถึง และเท่าเทียม เพื่อความมั่นคงด้านสุขภาพและเศรษฐกิจ ไม่ล้มละลายจากค่ารักษาพยาบาล ซึ่งเป็นเป้าหมายที่นานาประเทศหวังจะไปให้ถึง จนสมัชชาใหญ่แห่งสหประชาชาติได้ผลักดันความคิดที่จะทำให้เกิดหลักประกันสุขภาพถ้วนหน้าขึ้นในทุกประเทศทั่วโลกแล</w:t>
      </w:r>
      <w:r w:rsidR="008D0DF1" w:rsidRPr="00C92BF3">
        <w:rPr>
          <w:rFonts w:ascii="BrowalliaUPC" w:eastAsia="Sarabun" w:hAnsi="BrowalliaUPC" w:cs="BrowalliaUPC" w:hint="cs"/>
          <w:sz w:val="32"/>
          <w:szCs w:val="32"/>
          <w:cs/>
        </w:rPr>
        <w:t>ะ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มีการประกาศให้ทุกวันที่ ๑๒ ในเดือนธันวาคม เป็นวันหลักประกันสุขภาพถ้วนหน้าสากลอย่างเป็นทางการ ในปี พ.ศ. ๒๕๖๐ เพื่อให้ทุกคนร่วมระลึกถึงเป้าหมายใหญ่ร่วมกันของประเทศสมาชิกองค์การสหประชาชาติ คือ การมีหลักประกันสุขภาพถ้วนหน้าให้ทุกคนเข้าถึงการรักษาที่จำเป็นอย่างมีคุณภาพ </w:t>
      </w:r>
      <w:r w:rsidR="00C44776" w:rsidRPr="00C92BF3">
        <w:rPr>
          <w:rFonts w:ascii="BrowalliaUPC" w:eastAsia="Sarabun" w:hAnsi="BrowalliaUPC" w:cs="BrowalliaUPC"/>
          <w:sz w:val="32"/>
          <w:szCs w:val="32"/>
          <w:cs/>
        </w:rPr>
        <w:br/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โดยมีความมั่นคงทางการเงิน ภายในปี พ.ศ.๒๕๗๓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6BA40DA5" w14:textId="77777777" w:rsidR="00035D7A" w:rsidRPr="00C92BF3" w:rsidRDefault="00035D7A" w:rsidP="000A6CAE">
      <w:pPr>
        <w:ind w:firstLine="2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๓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๒ ระบบหลักประกันสุขภาพในประเทศไทย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๔,๕,๖,๗,๘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0FAC61FD" w14:textId="77777777" w:rsidR="00035D7A" w:rsidRPr="00C92BF3" w:rsidRDefault="00035D7A" w:rsidP="000A6CAE">
      <w:pPr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ab/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ระบบประกันสุขภาพหลักในประเทศไทยได้มีการดำเนินการแบบค่อยเป็นค่อยไปใช้ช่วงเกือบ ๕ ทศวรรษที่ผ่านมา โดยมีการจัดระบบประกันสุขภาพให้แก่ประชาชนกลุ่มต่างๆ แยกเป็น ๓ กลุ่มหลัก ได้แก่ </w:t>
      </w:r>
    </w:p>
    <w:p w14:paraId="6337E1E0" w14:textId="10D83010" w:rsidR="00035D7A" w:rsidRPr="00C92BF3" w:rsidRDefault="00035D7A" w:rsidP="000A6CAE">
      <w:pPr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     (๑) กลุ่มข้าราชการ เจ้าหน้าที่ พนักงาน และลูกจ้างประจำภาครัฐ (</w:t>
      </w:r>
      <w:r w:rsidRPr="00C92BF3">
        <w:rPr>
          <w:rFonts w:ascii="BrowalliaUPC" w:eastAsia="Sarabun" w:hAnsi="BrowalliaUPC" w:cs="BrowalliaUPC"/>
          <w:sz w:val="32"/>
          <w:szCs w:val="32"/>
        </w:rPr>
        <w:t>public formal sector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) โดยรวมถึงพนักงานในหน่วยงานต่างๆ ของรัฐ (เช่น พนักงานรัฐวิสาหกิจ เจ้าหน้าที่องค์การของรัฐ ข้าราชการส่วนท้องถิ่น) และบุคคลในครอบครัว ซึ่งได้รับการคุ้มครองโดยระบบสวัสดิการรักษาพยาบาลข้าราชการ ซึ่งมีวิวัฒนาการมาตั้งแต่ปี ๒๕๐๖ หรือสวัสดิการของหน่วยงานนั้นๆ ปัจจุบันสวัสดิการรักษาพยาบาลข้าราชการครอบคลุมผู้มีสิทธิประมาณ </w:t>
      </w:r>
      <w:r w:rsidR="001F7FAF" w:rsidRPr="00C92BF3">
        <w:rPr>
          <w:rFonts w:ascii="BrowalliaUPC" w:eastAsia="Sarabun" w:hAnsi="BrowalliaUPC" w:cs="BrowalliaUPC" w:hint="cs"/>
          <w:sz w:val="32"/>
          <w:szCs w:val="32"/>
          <w:cs/>
        </w:rPr>
        <w:t>๕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ล้านคน มีแหล่งเงินมาจากการตั้งงบประมาณเป็นรายจ่ายประจำปีจากงบกลาง โดยมีกรมบัญชีกลางเป็นผู้กำกับดูแลการเบิกจ่ายเงินสวัสดิการรักษาพยาบาลตามพระราชกฤษฎีกาเงินสวัสดิการเกี่ยวกับการรักษาพยาบาล พ.ศ. </w:t>
      </w:r>
      <w:r w:rsidR="001F7FAF" w:rsidRPr="00C92BF3">
        <w:rPr>
          <w:rFonts w:ascii="BrowalliaUPC" w:eastAsia="Sarabun" w:hAnsi="BrowalliaUPC" w:cs="BrowalliaUPC" w:hint="cs"/>
          <w:sz w:val="32"/>
          <w:szCs w:val="32"/>
          <w:cs/>
        </w:rPr>
        <w:t>๒๕๕๓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และที่แก้ไขเพิ่มเติม</w:t>
      </w:r>
    </w:p>
    <w:p w14:paraId="71E14CB4" w14:textId="3BC21CEC" w:rsidR="00035D7A" w:rsidRPr="00C92BF3" w:rsidRDefault="00035D7A" w:rsidP="000A6CAE">
      <w:pPr>
        <w:ind w:firstLine="63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(๒) </w:t>
      </w:r>
      <w:r w:rsidRPr="00C92BF3">
        <w:rPr>
          <w:rFonts w:ascii="BrowalliaUPC" w:eastAsia="Sarabun" w:hAnsi="BrowalliaUPC" w:cs="BrowalliaUPC"/>
          <w:spacing w:val="-4"/>
          <w:sz w:val="32"/>
          <w:szCs w:val="32"/>
          <w:cs/>
        </w:rPr>
        <w:t>กลุ่มลูกจ้างเอกชน (</w:t>
      </w:r>
      <w:r w:rsidRPr="00C92BF3">
        <w:rPr>
          <w:rFonts w:ascii="BrowalliaUPC" w:eastAsia="Sarabun" w:hAnsi="BrowalliaUPC" w:cs="BrowalliaUPC"/>
          <w:spacing w:val="-4"/>
          <w:sz w:val="32"/>
          <w:szCs w:val="32"/>
        </w:rPr>
        <w:t xml:space="preserve">private formal sector) </w:t>
      </w:r>
      <w:r w:rsidRPr="00C92BF3">
        <w:rPr>
          <w:rFonts w:ascii="BrowalliaUPC" w:eastAsia="Sarabun" w:hAnsi="BrowalliaUPC" w:cs="BrowalliaUPC"/>
          <w:spacing w:val="-4"/>
          <w:sz w:val="32"/>
          <w:szCs w:val="32"/>
          <w:cs/>
        </w:rPr>
        <w:t xml:space="preserve">ในสถานประกอบที่มีลูกจ้างตั้งแต่ ๑ คนขึ้นไป ซึ่งได้รับการคุ้มครองภายใต้พระราชบัญญัติประกันสังคม พ.ศ.๒๕๓๓ และพระราชบัญญัติเงินทดแทน พ.ศ.๒๕๓๗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และที่แก้ไขเพิ่มเติม โดยสิทธิประโยชน์ที่ได้รับจะอยู่ในรูปของบริการทางการแพทย์และเงินทดแทนการขาด</w:t>
      </w:r>
      <w:r w:rsidRPr="00C92BF3">
        <w:rPr>
          <w:rFonts w:ascii="BrowalliaUPC" w:eastAsia="Sarabun" w:hAnsi="BrowalliaUPC" w:cs="BrowalliaUPC"/>
          <w:spacing w:val="-4"/>
          <w:sz w:val="32"/>
          <w:szCs w:val="32"/>
          <w:cs/>
        </w:rPr>
        <w:t>รายได้ ในกรณีเจ็บป่วยหรือประสบอันตรายทั้งที่เนื่องและไม่เนื่องจากการทำงาน กรณีคลอดบุตร ทุพพลภาพ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>เสียชีวิต รวมไปถึงกรณีสงเคราะห์บุตร ชราภาพ และว่างงาน โดยการเกิดสิทธิและสิทธิประโยชน์ดังกล่าวจะเป็นไปตามเงื่อนไขการส่งเงินสมทบและหลักเกณฑ์ที่กำหนด ส่วนผู้ประกอบอาชีพอิสระสามารถเข้าสู่ระบบประกันสังคมได้โดยสมัครใจตามหลักเกณฑ์และเงื่อนไขที่ประกาศกำหนดเช่นกัน ปัจจุบันลูกจ้างผู้ประกันตนในระบบประกันสังคมที่อยู่ภายใต้การกำกับดูแลของสำนักงานประกันสังคม กระทรวงแรงงาน มีจำนวน</w:t>
      </w:r>
      <w:r w:rsidR="00C44776" w:rsidRPr="00C92BF3">
        <w:rPr>
          <w:rFonts w:ascii="BrowalliaUPC" w:eastAsia="Sarabun" w:hAnsi="BrowalliaUPC" w:cs="BrowalliaUPC"/>
          <w:sz w:val="32"/>
          <w:szCs w:val="32"/>
          <w:cs/>
        </w:rPr>
        <w:br/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รวมทั้งสิ้น ๑๖</w:t>
      </w:r>
      <w:r w:rsidRPr="00C92BF3">
        <w:rPr>
          <w:rFonts w:ascii="BrowalliaUPC" w:eastAsia="Sarabun" w:hAnsi="BrowalliaUPC" w:cs="BrowalliaUPC"/>
          <w:sz w:val="32"/>
          <w:szCs w:val="32"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๓๒๑</w:t>
      </w:r>
      <w:r w:rsidRPr="00C92BF3">
        <w:rPr>
          <w:rFonts w:ascii="BrowalliaUPC" w:eastAsia="Sarabun" w:hAnsi="BrowalliaUPC" w:cs="BrowalliaUPC"/>
          <w:sz w:val="32"/>
          <w:szCs w:val="32"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๖๓๑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ล้านคน จำแนกเป็นลูกจ้างผู้ประกันตนที่เป็นคนไทย ๑๓</w:t>
      </w:r>
      <w:r w:rsidRPr="00C92BF3">
        <w:rPr>
          <w:rFonts w:ascii="BrowalliaUPC" w:eastAsia="Sarabun" w:hAnsi="BrowalliaUPC" w:cs="BrowalliaUPC"/>
          <w:sz w:val="32"/>
          <w:szCs w:val="32"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๑๙๙</w:t>
      </w:r>
      <w:r w:rsidRPr="00C92BF3">
        <w:rPr>
          <w:rFonts w:ascii="BrowalliaUPC" w:eastAsia="Sarabun" w:hAnsi="BrowalliaUPC" w:cs="BrowalliaUPC"/>
          <w:sz w:val="32"/>
          <w:szCs w:val="32"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๑๙๗ ล้านคน และเป็นลูกจ้างผู้ประกันตนที่เป็นแรงงานข้ามชาติ ๓</w:t>
      </w:r>
      <w:r w:rsidRPr="00C92BF3">
        <w:rPr>
          <w:rFonts w:ascii="BrowalliaUPC" w:eastAsia="Sarabun" w:hAnsi="BrowalliaUPC" w:cs="BrowalliaUPC"/>
          <w:sz w:val="32"/>
          <w:szCs w:val="32"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๑๒๒</w:t>
      </w:r>
      <w:r w:rsidRPr="00C92BF3">
        <w:rPr>
          <w:rFonts w:ascii="BrowalliaUPC" w:eastAsia="Sarabun" w:hAnsi="BrowalliaUPC" w:cs="BrowalliaUPC"/>
          <w:sz w:val="32"/>
          <w:szCs w:val="32"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๔๓๔ ล้านคน</w:t>
      </w:r>
    </w:p>
    <w:p w14:paraId="6B4878AB" w14:textId="77777777" w:rsidR="00035D7A" w:rsidRPr="00C92BF3" w:rsidRDefault="00035D7A" w:rsidP="000A6CAE">
      <w:pPr>
        <w:ind w:firstLine="63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(๓) กลุ่มประชาชนที่อยู่ในภาคการจ้างงานแบบไม่เป็นทางการ (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informal sector)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เช่น เกษตรกร ผู้ใช้แรงงานรับจ้าง ค้าขายส่วนตัว ที่เหลือทั้งหมดที่ไม่ได้อยู่ในระบบประกันสังคมหรือระบบประกันสุขภาพใดๆ ของภาครัฐ จะได้รับการคุ้มครองจากพระราชบัญญัติหลักประกันสุขภาพแห่งชาติ พ.ศ. ๒๕๔๕ โดยงบประมาณที่นำมาใช้ในการดำเนินการมาจากภาษีทั่วไปของรัฐ เพื่อให้ประชาชนสามารถเข้าถึงบริการทางการแพทย์ได้โดยไม่เสียค่าใช้จ่าย โดยมีสำนักงานหลักประกันสุขภาพแห่งชาติ ในกำกับของรัฐมนตรีว่าการกระทรวงสาธารณสุข ทำหน้าที่ในการซื้อบริการสาธารณสุขให้แก่ประชาชนในระบบ ปัจจุบันมีประชากรในความคุ้มครองทั้งสิ้นจำนวน ๔๘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๒๖๔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ล้านคน </w:t>
      </w:r>
    </w:p>
    <w:p w14:paraId="564A2BE2" w14:textId="20DC70B0" w:rsidR="00035D7A" w:rsidRPr="00C92BF3" w:rsidRDefault="00035D7A" w:rsidP="000A6CAE">
      <w:pPr>
        <w:ind w:firstLine="630"/>
        <w:jc w:val="thaiDistribute"/>
        <w:rPr>
          <w:rFonts w:ascii="BrowalliaUPC" w:hAnsi="BrowalliaUPC" w:cs="BrowalliaUPC"/>
          <w:sz w:val="32"/>
          <w:szCs w:val="32"/>
          <w:vertAlign w:val="superscript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อย่างไรก็ตาม แม้ว่า</w:t>
      </w:r>
      <w:r w:rsidRPr="00C92BF3">
        <w:rPr>
          <w:rFonts w:ascii="BrowalliaUPC" w:hAnsi="BrowalliaUPC" w:cs="BrowalliaUPC"/>
          <w:sz w:val="32"/>
          <w:szCs w:val="32"/>
          <w:cs/>
        </w:rPr>
        <w:t>ประเทศไทยจะมีระบบหลักประกันสุขภาพครอบคลุมคนไทยทั้งประเทศ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ตั้งแต่ปี พ.ศ. ๒๕๔๕ เป็นต้นมา </w:t>
      </w:r>
      <w:r w:rsidRPr="00C92BF3">
        <w:rPr>
          <w:rFonts w:ascii="BrowalliaUPC" w:hAnsi="BrowalliaUPC" w:cs="BrowalliaUPC"/>
          <w:sz w:val="32"/>
          <w:szCs w:val="32"/>
          <w:cs/>
        </w:rPr>
        <w:t>แต่พบว่าไม่ครอบคลุมกลุ่มบุคคลผู้มีปัญหาสถานะและสิทธิที่เป็นชนกลุ่มน้อยและกลุ่มชาติพันธุ์ที่กำลังรอพิสูจน์สัญชาติและสถานะบุคคลซึ่งมีจำนวนกว่า ๖</w:t>
      </w:r>
      <w:r w:rsidRPr="00C92BF3">
        <w:rPr>
          <w:rFonts w:ascii="BrowalliaUPC" w:hAnsi="BrowalliaUPC" w:cs="BrowalliaUPC"/>
          <w:sz w:val="32"/>
          <w:szCs w:val="32"/>
        </w:rPr>
        <w:t>.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๘ แสนคน เนื่องจากคณะกรรมการกฤษฎีกา ตีความว่าผู้มีปัญหาสถานะบุคคลเหล่านี้ไม่ใช่ </w:t>
      </w:r>
      <w:r w:rsidRPr="00C92BF3">
        <w:rPr>
          <w:rFonts w:ascii="BrowalliaUPC" w:hAnsi="BrowalliaUPC" w:cs="BrowalliaUPC"/>
          <w:sz w:val="32"/>
          <w:szCs w:val="32"/>
        </w:rPr>
        <w:t>“</w:t>
      </w:r>
      <w:r w:rsidRPr="00C92BF3">
        <w:rPr>
          <w:rFonts w:ascii="BrowalliaUPC" w:hAnsi="BrowalliaUPC" w:cs="BrowalliaUPC"/>
          <w:sz w:val="32"/>
          <w:szCs w:val="32"/>
          <w:cs/>
        </w:rPr>
        <w:t>คนสัญชาติไทย</w:t>
      </w:r>
      <w:r w:rsidRPr="00C92BF3">
        <w:rPr>
          <w:rFonts w:ascii="BrowalliaUPC" w:hAnsi="BrowalliaUPC" w:cs="BrowalliaUPC"/>
          <w:sz w:val="32"/>
          <w:szCs w:val="32"/>
        </w:rPr>
        <w:t xml:space="preserve">” </w:t>
      </w:r>
      <w:r w:rsidRPr="00C92BF3">
        <w:rPr>
          <w:rFonts w:ascii="BrowalliaUPC" w:hAnsi="BrowalliaUPC" w:cs="BrowalliaUPC"/>
          <w:sz w:val="32"/>
          <w:szCs w:val="32"/>
          <w:cs/>
        </w:rPr>
        <w:t>ตามรัฐธรรมนูญแห่งราชอาณาจักรไทย พ.ศ. ๒๕๕๐ มาตรา ๕ สำนักงานคณะกรรมการหลักประกันสุขภาพแห่งชาติ (สปสช.)  ทำให้บุคคลเหล่านี้ไม่ได้รับสิทธิขั้นพื้นฐานด้านสาธารณสุข เข้าไม่ถึงระบบหลักประกันสุขภาพตามที่ควรได้รับ ทั้งที่ก่อนปี พ.ศ.๒๕๔๓ บุคคลผู้มีปัญหาสถานะและสิทธิ เคยได้รับสิทธิขั้นพื้นฐานด้านสาธารณสุขในโครงการสวัสดิการประชาชนด้านการรักษาพยาบาล (สปร.) ดังนั้นในวันที่ ๒๓ มีนาคม พ.ศ. ๒๕๕๓ คณะรัฐมนตรีจึงได้มีมติอนุมัติเรื่อง การให้สิทธิ (คืนสิทธิ) ขั้นพื้นฐานด้านสาธารณสุขกับบุคคลที่มีปัญหาสถานะและสิทธิ จำนวน ๔๕๗</w:t>
      </w:r>
      <w:r w:rsidRPr="00C92BF3">
        <w:rPr>
          <w:rFonts w:ascii="BrowalliaUPC" w:hAnsi="BrowalliaUPC" w:cs="BrowalliaUPC"/>
          <w:sz w:val="32"/>
          <w:szCs w:val="32"/>
        </w:rPr>
        <w:t>,</w:t>
      </w:r>
      <w:r w:rsidRPr="00C92BF3">
        <w:rPr>
          <w:rFonts w:ascii="BrowalliaUPC" w:hAnsi="BrowalliaUPC" w:cs="BrowalliaUPC"/>
          <w:sz w:val="32"/>
          <w:szCs w:val="32"/>
          <w:cs/>
        </w:rPr>
        <w:t>๔๐๙ คน โดยอนุมัติงบประมาณรายหัวเฉลี่ย ๒</w:t>
      </w:r>
      <w:r w:rsidRPr="00C92BF3">
        <w:rPr>
          <w:rFonts w:ascii="BrowalliaUPC" w:hAnsi="BrowalliaUPC" w:cs="BrowalliaUPC"/>
          <w:sz w:val="32"/>
          <w:szCs w:val="32"/>
        </w:rPr>
        <w:t>,</w:t>
      </w:r>
      <w:r w:rsidRPr="00C92BF3">
        <w:rPr>
          <w:rFonts w:ascii="BrowalliaUPC" w:hAnsi="BrowalliaUPC" w:cs="BrowalliaUPC"/>
          <w:sz w:val="32"/>
          <w:szCs w:val="32"/>
          <w:cs/>
        </w:rPr>
        <w:t>๐๖๗</w:t>
      </w:r>
      <w:r w:rsidRPr="00C92BF3">
        <w:rPr>
          <w:rFonts w:ascii="BrowalliaUPC" w:hAnsi="BrowalliaUPC" w:cs="BrowalliaUPC"/>
          <w:sz w:val="32"/>
          <w:szCs w:val="32"/>
        </w:rPr>
        <w:t>.</w:t>
      </w:r>
      <w:r w:rsidRPr="00C92BF3">
        <w:rPr>
          <w:rFonts w:ascii="BrowalliaUPC" w:hAnsi="BrowalliaUPC" w:cs="BrowalliaUPC"/>
          <w:sz w:val="32"/>
          <w:szCs w:val="32"/>
          <w:cs/>
        </w:rPr>
        <w:t>๔๐ บาทต่อปี โดยมีกระทรวงสาธารณสุขเป็นผู้รับผิดชอบตามมติคณะรัฐมนตรี ซึ่งได้มอบหมายให้กองเศรษฐกิจสุขภาพและหลักประกันสุขภาพ สำนักงานปลัดกระทรวงสาธารณสุข เป็นหน่วยงานบริหารจัดการระบบประกันสุขภาพกองทุนผู้มีปัญหาสถานะและสิทธิ เพื่อการจัดบริการขั้นพื้นฐานด้านสาธารณสุขให้แก่บุคคลที่มีปัญหาสถานะและสิทธิ รวมถึงบุตรที่กระทรวงมหาดไทยได้ขึ้นทะเบียนมีเลขประจำตัว ๑๓ หลัก ครอบคลุมการสร้างเสริมสุขภาพการป้องกันโรค การรักษาพยาบาล และการฟื้นฟูสมรรถภาพ</w:t>
      </w:r>
      <w:r w:rsidRPr="00C92BF3">
        <w:rPr>
          <w:rFonts w:ascii="BrowalliaUPC" w:hAnsi="BrowalliaUPC" w:cs="BrowalliaUPC"/>
          <w:sz w:val="32"/>
          <w:szCs w:val="32"/>
          <w:vertAlign w:val="superscript"/>
          <w:cs/>
        </w:rPr>
        <w:t>๙</w:t>
      </w:r>
    </w:p>
    <w:p w14:paraId="76826F5D" w14:textId="77777777" w:rsidR="00035D7A" w:rsidRPr="00C92BF3" w:rsidRDefault="00035D7A" w:rsidP="000A6CAE">
      <w:pPr>
        <w:ind w:firstLine="720"/>
        <w:jc w:val="thaiDistribute"/>
        <w:rPr>
          <w:rFonts w:ascii="BrowalliaUPC" w:hAnsi="BrowalliaUPC" w:cs="BrowalliaUPC"/>
          <w:sz w:val="32"/>
          <w:szCs w:val="32"/>
          <w:vertAlign w:val="superscript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>สำหรับกลุ่มคนข้ามชาติและแรงงานข้ามชาติที่อยู่ในประเทศไทย กระทรวงสาธารณสุขได้ใช้หลักการตามมติคณะรัฐมนตรีวันที่ ๑๕ มกราคม ๒๕๕๖ ที่มอบให้กระทรวงดูแลทางการแพทย์และสาธารณสุขให้แก่คนต่างด้าวที่ไม่ได้อยู่ในระบบประกันสังคม รวมถึงมีหน้าที่ในการตรวจสุขภาพตามมติคณะรัฐมนตรีวันที่ ๑๖ มกราคม ๒๕๖๑ มาใช้เป็นกรอบนโยบายในการดำเนินการในเรื่องการดำเนินการด้านสุขภาพของกลุ่มประชากรข้ามชาติมาจนถึงปัจจุบัน โดย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ระบบหลักประกันสุขภาพนี้  จะแบ่งออกเป็น ๒ กลุ่ม คือ (๑) ประกันสุขภาพแรงงานต่างด้าว เป็นหลักประกันสุขภาพที่รัฐจัดให้คนข้ามชาติที่ไม่อยู่ในระบบประกันสังคมและผู้ติดตาม ต้องซื้อประกันสุขภาพระหว่างที่ทำงานอยู่ในประเทศไทย (๒) ประกันสุขภาพคนต่างด้าว เป็น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>หลักประกันทางสุขภาพที่รัฐจัดให้คนข้ามชาติ ที่ไม่ใช่แรงงานข้ามชาติและผู้ติดตาม สามารถซื้อประกันได้ในระหว่างที่อาศัยอยู่ในประเทศไทย โดยสิทธิการรักษามีรูปแบบเช่นเดียวกับหลักประกันสุขภาพถ้วนหน้าของคนไทย มีเงื่อนไขและรายละเอียดตามประกาศกระทรวงสาธารณสุข เรื่องการตรวจสุขภาพและหลักประกันสุขภาพของคนต่างด้าว (ข้อมูลประกาศ ณ วันที่ ๒๔ พฤษภาคม ๒๕๖๒) ที่แต่ละโรงพยาบาลใช้เป็นเกณฑ์ในการจัดบริการและขายบัตรประกันสุขภาพ</w:t>
      </w:r>
    </w:p>
    <w:p w14:paraId="04F74311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ab/>
      </w:r>
    </w:p>
    <w:p w14:paraId="1CD49575" w14:textId="0613B36E" w:rsidR="00035D7A" w:rsidRPr="00C92BF3" w:rsidRDefault="00035D7A" w:rsidP="000A6CAE">
      <w:pPr>
        <w:ind w:firstLine="270"/>
        <w:jc w:val="thaiDistribute"/>
        <w:rPr>
          <w:rFonts w:ascii="BrowalliaUPC" w:eastAsia="Sarabun" w:hAnsi="BrowalliaUPC" w:cs="BrowalliaUPC"/>
          <w:b/>
          <w:bCs/>
          <w:strike/>
          <w:sz w:val="32"/>
          <w:szCs w:val="32"/>
          <w:cs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๓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๒ สถานการณ์การเข้าถึงบริการสุขภาพ</w:t>
      </w:r>
      <w:r w:rsidR="00C635DE"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ของกลุ่มประชากรเฉพาะ</w:t>
      </w:r>
      <w:r w:rsidRPr="00C92BF3">
        <w:rPr>
          <w:rFonts w:ascii="BrowalliaUPC" w:eastAsia="Sarabun" w:hAnsi="BrowalliaUPC" w:cs="BrowalliaUPC"/>
          <w:b/>
          <w:bCs/>
          <w:strike/>
          <w:sz w:val="32"/>
          <w:szCs w:val="32"/>
          <w:cs/>
        </w:rPr>
        <w:t xml:space="preserve"> </w:t>
      </w:r>
    </w:p>
    <w:p w14:paraId="22765869" w14:textId="57565428" w:rsidR="00035D7A" w:rsidRPr="00C92BF3" w:rsidRDefault="00035D7A" w:rsidP="000A6CAE">
      <w:pPr>
        <w:ind w:firstLine="2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 xml:space="preserve">     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ถึงแม้ว่าประเทศไทยจะมีหลักประกันสุขภาพที่ครอบคลุมประชาชนไทยทุกคน แต่อย่างไรก็ตาม ความไม่เป็นธรรมในการเข้าถึงบริการสุขภาพยังคงมีอยู่ โดยเฉพาะกลุ่ม</w:t>
      </w:r>
      <w:r w:rsidR="00C635DE" w:rsidRPr="00C92BF3">
        <w:rPr>
          <w:rFonts w:ascii="BrowalliaUPC" w:eastAsia="Sarabun" w:hAnsi="BrowalliaUPC" w:cs="BrowalliaUPC"/>
          <w:sz w:val="32"/>
          <w:szCs w:val="32"/>
          <w:cs/>
        </w:rPr>
        <w:t>ประชากรเฉพาะ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ตัวอย่างเช่น ประชากรในชุมชนแออัดเขตเมืองที่ไม่สามารถเข้าถึงบริการสุขภาพต่างๆ ได้ เนื่องจากปัญหาค่าใช้จ่าย การเดินทาง และบริบทของชุมชนแออัด กอปรกับข้อจำกัดของรัฐในเรื่องจำนวนเจ้าหน้าที่ด้านสาธารณสุขไม่เพียงพอ ร่วมกับประชาชนขาดความเชื่อมั่นต่อหน่วยบริการสาธารณสุขระดับปฐมภูมิ เช่น ศูนย์บริการสาธารณสุข โรงพยาบาลส่งเสริมสุขภาพตำบล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๑๐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เป็นต้น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จากการศึกษาภาวะสุขภาพและการเข้าถึงบริการสุขภาพของริมคลองสามเสน เขตราชเทวี กรุงเทพมหานคร พบว่า ประชาชนในชุมชนสามารถเข้าถึงบริการสุขภาพ และเข้าถึงสิทธิการรักษาได้ง่ายและสะดวก แต่มองว่าการเข้ารับบริการสุขภาพเป็นภาระ เนื่องจากจำเป็นต้องลางาน และขาดรายได้ เป็นต้น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๑๑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เมื่อพิจารณาการเข้ารับบริการตรวจร่างกายเพื่อค้นหาปัญหาสุขภาพและความเสี่ยงต่อการเกิดโรค ในช่วงไตรมาสแรกของปีงบประมาณ ๒๕๖๓ ของผู้สูงอายุ ๖๐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ปีขึ้นไป พบว่า มากกว่าร้อยละ ๒๕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ยังเข้าไม่ถึงบริการและการคัดกรองโรคความดันโลหิตสูงและโรคเบาหวาน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๑๒</w:t>
      </w:r>
    </w:p>
    <w:p w14:paraId="1BFE3478" w14:textId="1C35C7DF" w:rsidR="00377107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สถานการณ์ความแตกต่างในประเด็นการเข้าใช้บริการด้านสุขภาพในประเทศไทยในช่วงปี พ.ศ. ๒๕๕๐-๒๕๕๘ ในมิติด้านเพศ กลุ่มอายุ และพื้นที่ ซึ่งใช้ทั้งข้อมูลการสำรวจอนามัยและสวัสดิการของสำนักงานสถิติแห่งชาติและข้อมูลการใช้บริการสุขภาพในสถานพยาบาลกรณีผู้ป่วยในจากสำนักงานหลักประกันสุขภาพแห่งชาติ พบว่า เด็ก สตรี ผู้สูงอายุ มีความเปราะบางต่อการเจ็บป่วยสูงกว่าผู้ชายในวัยเดียวกัน และกลุ่มผู้สูงอายุที่มีอายุ ๖๐ ปีขึ้นไป เป็นกลุ่มที่มีอัตราการเจ็บป่วยสูงที่สุด รองลงมาคือ กลุ่มเด็กที่มีอายุต่ำกว่า ๕ ขวบ นอกจากนี้ ในช่วงปี พ.ศ. ๒๕๕๔ สัดส่วนการใช้บริการสุขภาพกรณีผู้ป่วยนอกต่ำที่สุดเมื่อเทียบกับปีอื่น ๆ อาจเนื่องมาจากเกิดอุทกภัยครั้งใหญ่ในช่วงปีดังกล่าว จึงทำให้คนที่มีปัญหาสุขภาพไม่สามารถเข้ารับบริการสุขภาพได้เมื่อต้องการ ถึงแม้ว่า การเข้าถึงบริการสุขภาพของคนไทยดีขึ้นเรื่อยๆ แต่กลุ่มเด็ก สตรี และผู้สูงอายุเป็นกลุ่มที่ความเปราะบางต่อการเจ็บป่วยสูงที่สุดเมื่อเทียบกับกลุ่มอื่นๆ การคมนาคม สภาพแวดล้อม และภัยพิบัติทางธรรมชาติถือว่าเป็นอุปสรรคสำคัญของการเข้าถึงบริการสุขภาพ เห็นได้จากในช่วงที่ประเทศไทยโดยเฉพาะกรุงเทพฯ และภาคกลางประสบกับภัยน้ำท่วม สัดส่วนผู้เจ็บป่วยที่ใช้บริการสุขภาพลดลงอย่างเห็นได้ชัด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๑๓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ส่วนการเข้าถึงบริการสุขภาพของคนพิการ จากการศึกษาในภาคตะวันออกเฉียงเหนือตอนบนปี พ.ศ. ๒๕๕๗ โดยศึกษาฐานข้อมูลระบบรายงานการเข้ารับบริการฟื้นฟูสมรรถภาพ พบว่า มีคนพิการเข้ารับบริการสุขภาพเพื่อฟื้นฟูสมรรถภาพเพียงร้อยละ ๕๘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ของคนพิการ</w:t>
      </w:r>
      <w:r w:rsidR="00C44776" w:rsidRPr="00C92BF3">
        <w:rPr>
          <w:rFonts w:ascii="BrowalliaUPC" w:eastAsia="Sarabun" w:hAnsi="BrowalliaUPC" w:cs="BrowalliaUPC"/>
          <w:sz w:val="32"/>
          <w:szCs w:val="32"/>
          <w:cs/>
        </w:rPr>
        <w:br/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ในระบบหลักประกันสุขภาพถ้วนหน้าเท่านั้น และจำนวนเข้ารับบริการสุขภาพในด้านการรักษาพยาบาล </w:t>
      </w:r>
      <w:r w:rsidR="00C44776" w:rsidRPr="00C92BF3">
        <w:rPr>
          <w:rFonts w:ascii="BrowalliaUPC" w:eastAsia="Sarabun" w:hAnsi="BrowalliaUPC" w:cs="BrowalliaUPC"/>
          <w:sz w:val="32"/>
          <w:szCs w:val="32"/>
          <w:cs/>
        </w:rPr>
        <w:br/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พบเพียง 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ใน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ของคนพิการที่ขึ้นทะเบียนไว้ที่โรงพยาบาลเท่านั้น ซึ่งสะท้อนให้เห็นว่า คนพิการเป็นกลุ่มประชากรจำเพาะที่มีอุปสรรคในการเข้าถึงบริการสุขภาพที่จำเป็นแม้จะอยู่ในสถานการณ์ที่ไม่มีภาวะวิกฤติ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๑๔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</w:p>
    <w:p w14:paraId="14F6CD5B" w14:textId="0359411C" w:rsidR="00377107" w:rsidRPr="00C92BF3" w:rsidRDefault="00377107" w:rsidP="000A6CAE">
      <w:pPr>
        <w:ind w:firstLine="720"/>
        <w:jc w:val="thaiDistribute"/>
        <w:rPr>
          <w:rFonts w:ascii="Browallia New" w:eastAsia="Sarabun" w:hAnsi="Browallia New" w:cs="Browallia New"/>
          <w:strike/>
          <w:sz w:val="32"/>
          <w:szCs w:val="32"/>
        </w:rPr>
      </w:pPr>
      <w:r w:rsidRPr="00C92BF3">
        <w:rPr>
          <w:rFonts w:ascii="Browallia New" w:eastAsia="Sarabun" w:hAnsi="Browallia New" w:cs="Browallia New"/>
          <w:sz w:val="32"/>
          <w:szCs w:val="32"/>
          <w:cs/>
        </w:rPr>
        <w:lastRenderedPageBreak/>
        <w:t>สำหรับผู้</w:t>
      </w:r>
      <w:r w:rsidR="00FC3256" w:rsidRPr="00C92BF3">
        <w:rPr>
          <w:rFonts w:ascii="Browallia New" w:eastAsia="Sarabun" w:hAnsi="Browallia New" w:cs="Browallia New" w:hint="cs"/>
          <w:sz w:val="32"/>
          <w:szCs w:val="32"/>
          <w:cs/>
        </w:rPr>
        <w:t>ที่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มีความหลากหลายทางเพศ</w:t>
      </w:r>
      <w:r w:rsidR="00FC3256" w:rsidRPr="00C92BF3">
        <w:rPr>
          <w:rFonts w:ascii="Browallia New" w:eastAsia="Sarabun" w:hAnsi="Browallia New" w:cs="Browallia New" w:hint="cs"/>
          <w:sz w:val="32"/>
          <w:szCs w:val="32"/>
          <w:cs/>
        </w:rPr>
        <w:t xml:space="preserve"> 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(</w:t>
      </w:r>
      <w:r w:rsidR="00F35372" w:rsidRPr="00C92BF3">
        <w:rPr>
          <w:rFonts w:ascii="Browallia New" w:eastAsia="Sarabun" w:hAnsi="Browallia New" w:cs="Browallia New"/>
          <w:sz w:val="32"/>
          <w:szCs w:val="32"/>
          <w:cs/>
        </w:rPr>
        <w:t>๑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)</w:t>
      </w:r>
      <w:r w:rsidR="00F35372" w:rsidRPr="00C92BF3">
        <w:rPr>
          <w:rFonts w:ascii="Browallia New" w:eastAsia="Sarabun" w:hAnsi="Browallia New" w:cs="Browallia New"/>
          <w:sz w:val="32"/>
          <w:szCs w:val="32"/>
          <w:cs/>
        </w:rPr>
        <w:t xml:space="preserve"> 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กลุ่มข้าราชการ เจ้าหน้าที่ พนักงาน และลูกจ้างประจำภาครัฐ จะได้รับ</w:t>
      </w:r>
      <w:r w:rsidR="002318A4" w:rsidRPr="00C92BF3">
        <w:rPr>
          <w:rFonts w:ascii="Browallia New" w:eastAsia="Sarabun" w:hAnsi="Browallia New" w:cs="Browallia New"/>
          <w:sz w:val="32"/>
          <w:szCs w:val="32"/>
          <w:cs/>
        </w:rPr>
        <w:t>การคุ้มครองตามสิทธิ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สวัสดิ</w:t>
      </w:r>
      <w:r w:rsidR="002318A4" w:rsidRPr="00C92BF3">
        <w:rPr>
          <w:rFonts w:ascii="Browallia New" w:eastAsia="Sarabun" w:hAnsi="Browallia New" w:cs="Browallia New"/>
          <w:sz w:val="32"/>
          <w:szCs w:val="32"/>
          <w:cs/>
        </w:rPr>
        <w:t>การรักษาพยาบาลข้าราชการ แต่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 xml:space="preserve">ยังพบปัญหาและอุปสรรคในเชิงของโครงสร้างของกฏหมายที่มีผลต่อการเข้าถึงระบบบริการสุขภาพ  (๒) </w:t>
      </w:r>
      <w:r w:rsidRPr="00C92BF3">
        <w:rPr>
          <w:rFonts w:ascii="Browallia New" w:eastAsia="Sarabun" w:hAnsi="Browallia New" w:cs="Browallia New"/>
          <w:spacing w:val="-4"/>
          <w:sz w:val="32"/>
          <w:szCs w:val="32"/>
          <w:cs/>
        </w:rPr>
        <w:t xml:space="preserve">กลุ่มลูกจ้างเอกชน </w:t>
      </w:r>
      <w:r w:rsidRPr="00C92BF3">
        <w:rPr>
          <w:rFonts w:ascii="Browallia New" w:hAnsi="Browallia New" w:cs="Browallia New"/>
          <w:sz w:val="32"/>
          <w:szCs w:val="32"/>
          <w:cs/>
        </w:rPr>
        <w:t>มักจะหลีกเลี่ยงการใช้บริการด้านสุขภาพ</w:t>
      </w:r>
      <w:r w:rsidR="00D6568E" w:rsidRPr="00C92BF3">
        <w:rPr>
          <w:rFonts w:ascii="Browallia New" w:hAnsi="Browallia New" w:cs="Browallia New"/>
          <w:sz w:val="32"/>
          <w:szCs w:val="32"/>
          <w:cs/>
        </w:rPr>
        <w:t>จากระบบประกันสังคม หรือ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>ในระบบ</w:t>
      </w:r>
      <w:r w:rsidR="00D6568E" w:rsidRPr="00C92BF3">
        <w:rPr>
          <w:rFonts w:ascii="Browallia New" w:hAnsi="Browallia New" w:cs="Browallia New"/>
          <w:sz w:val="32"/>
          <w:szCs w:val="32"/>
          <w:cs/>
        </w:rPr>
        <w:t>ประกันที่บริษัททำให้  เพื่อหลีกเลี่ยง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>การเ</w:t>
      </w:r>
      <w:r w:rsidRPr="00C92BF3">
        <w:rPr>
          <w:rFonts w:ascii="Browallia New" w:hAnsi="Browallia New" w:cs="Browallia New"/>
          <w:sz w:val="32"/>
          <w:szCs w:val="32"/>
          <w:cs/>
        </w:rPr>
        <w:t>ผชิญกับอคติจากบริษัทหรือองค์กร</w:t>
      </w:r>
      <w:r w:rsidR="00D6568E" w:rsidRPr="00C92BF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C92BF3">
        <w:rPr>
          <w:rFonts w:ascii="Browallia New" w:hAnsi="Browallia New" w:cs="Browallia New"/>
          <w:sz w:val="32"/>
          <w:szCs w:val="32"/>
          <w:cs/>
        </w:rPr>
        <w:t>หรือจากเจ้าหน้าที่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C92BF3">
        <w:rPr>
          <w:rFonts w:ascii="Browallia New" w:hAnsi="Browallia New" w:cs="Browallia New"/>
          <w:sz w:val="32"/>
          <w:szCs w:val="32"/>
          <w:cs/>
        </w:rPr>
        <w:t xml:space="preserve">ให้บริการด้านสุขภาพ </w:t>
      </w:r>
      <w:r w:rsidR="00D6568E" w:rsidRPr="00C92BF3">
        <w:rPr>
          <w:rFonts w:ascii="Browallia New" w:hAnsi="Browallia New" w:cs="Browallia New"/>
          <w:sz w:val="32"/>
          <w:szCs w:val="32"/>
          <w:cs/>
        </w:rPr>
        <w:t>และ</w:t>
      </w:r>
      <w:r w:rsidR="00323084" w:rsidRPr="00C92BF3">
        <w:rPr>
          <w:rFonts w:ascii="Browallia New" w:hAnsi="Browallia New" w:cs="Browallia New"/>
          <w:sz w:val="32"/>
          <w:szCs w:val="32"/>
          <w:cs/>
        </w:rPr>
        <w:t>ความ</w:t>
      </w:r>
      <w:r w:rsidR="00D6568E" w:rsidRPr="00C92BF3">
        <w:rPr>
          <w:rFonts w:ascii="Browallia New" w:hAnsi="Browallia New" w:cs="Browallia New"/>
          <w:sz w:val="32"/>
          <w:szCs w:val="32"/>
          <w:cs/>
        </w:rPr>
        <w:t>กังวล</w:t>
      </w:r>
      <w:r w:rsidR="00323084" w:rsidRPr="00C92BF3">
        <w:rPr>
          <w:rFonts w:ascii="Browallia New" w:hAnsi="Browallia New" w:cs="Browallia New"/>
          <w:sz w:val="32"/>
          <w:szCs w:val="32"/>
          <w:cs/>
        </w:rPr>
        <w:t>ใน</w:t>
      </w:r>
      <w:r w:rsidR="00D6568E" w:rsidRPr="00C92BF3">
        <w:rPr>
          <w:rFonts w:ascii="Browallia New" w:hAnsi="Browallia New" w:cs="Browallia New"/>
          <w:sz w:val="32"/>
          <w:szCs w:val="32"/>
          <w:cs/>
        </w:rPr>
        <w:t>การ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>ถูก</w:t>
      </w:r>
      <w:r w:rsidR="00D6568E" w:rsidRPr="00C92BF3">
        <w:rPr>
          <w:rFonts w:ascii="Browallia New" w:hAnsi="Browallia New" w:cs="Browallia New"/>
          <w:sz w:val="32"/>
          <w:szCs w:val="32"/>
          <w:cs/>
        </w:rPr>
        <w:t>ละเมิ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>ด</w:t>
      </w:r>
      <w:r w:rsidRPr="00C92BF3">
        <w:rPr>
          <w:rFonts w:ascii="Browallia New" w:hAnsi="Browallia New" w:cs="Browallia New"/>
          <w:sz w:val="32"/>
          <w:szCs w:val="32"/>
          <w:cs/>
        </w:rPr>
        <w:t>ความเป็นส่วนตัว ดังนั้นกลุ่มคน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>ในกลุ่มนี้</w:t>
      </w:r>
      <w:r w:rsidRPr="00C92BF3">
        <w:rPr>
          <w:rFonts w:ascii="Browallia New" w:hAnsi="Browallia New" w:cs="Browallia New"/>
          <w:sz w:val="32"/>
          <w:szCs w:val="32"/>
          <w:cs/>
        </w:rPr>
        <w:t>หลายคน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92BF3">
        <w:rPr>
          <w:rFonts w:ascii="Browallia New" w:hAnsi="Browallia New" w:cs="Browallia New"/>
          <w:sz w:val="32"/>
          <w:szCs w:val="32"/>
          <w:cs/>
        </w:rPr>
        <w:t>โดยเฉพาะคนข้ามเพศ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92BF3">
        <w:rPr>
          <w:rFonts w:ascii="Browallia New" w:hAnsi="Browallia New" w:cs="Browallia New"/>
          <w:sz w:val="32"/>
          <w:szCs w:val="32"/>
          <w:cs/>
        </w:rPr>
        <w:t>จึง</w:t>
      </w:r>
      <w:r w:rsidR="002318A4" w:rsidRPr="00C92BF3">
        <w:rPr>
          <w:rFonts w:ascii="Browallia New" w:hAnsi="Browallia New" w:cs="Browallia New"/>
          <w:sz w:val="32"/>
          <w:szCs w:val="32"/>
          <w:cs/>
        </w:rPr>
        <w:t>เลือก</w:t>
      </w:r>
      <w:r w:rsidRPr="00C92BF3">
        <w:rPr>
          <w:rFonts w:ascii="Browallia New" w:hAnsi="Browallia New" w:cs="Browallia New"/>
          <w:sz w:val="32"/>
          <w:szCs w:val="32"/>
          <w:cs/>
        </w:rPr>
        <w:t>ใช้บริการจากคลินิกหรือโรงพยาบาลเอกชนที่</w:t>
      </w:r>
      <w:r w:rsidR="002318A4" w:rsidRPr="00C92BF3">
        <w:rPr>
          <w:rFonts w:ascii="Browallia New" w:hAnsi="Browallia New" w:cs="Browallia New"/>
          <w:sz w:val="32"/>
          <w:szCs w:val="32"/>
          <w:cs/>
        </w:rPr>
        <w:t>ทำให้</w:t>
      </w:r>
      <w:r w:rsidRPr="00C92BF3">
        <w:rPr>
          <w:rFonts w:ascii="Browallia New" w:hAnsi="Browallia New" w:cs="Browallia New"/>
          <w:sz w:val="32"/>
          <w:szCs w:val="32"/>
          <w:cs/>
        </w:rPr>
        <w:t>รู้สึกสบายใจและมีความเป็นส่วนตัว</w:t>
      </w:r>
      <w:r w:rsidR="002318A4" w:rsidRPr="00C92BF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 xml:space="preserve">อย่างไรก็ตาม </w:t>
      </w:r>
      <w:r w:rsidRPr="00C92BF3">
        <w:rPr>
          <w:rFonts w:ascii="Browallia New" w:hAnsi="Browallia New" w:cs="Browallia New"/>
          <w:sz w:val="32"/>
          <w:szCs w:val="32"/>
          <w:cs/>
        </w:rPr>
        <w:t>คนข้ามเพศมักมีอุปสรรคในการเข้าถึงบริการด้านสุขภาพมากกว่า เนื่องจากเพศ</w:t>
      </w:r>
      <w:r w:rsidR="00D6568E" w:rsidRPr="00C92BF3">
        <w:rPr>
          <w:rFonts w:ascii="Browallia New" w:hAnsi="Browallia New" w:cs="Browallia New"/>
          <w:sz w:val="32"/>
          <w:szCs w:val="32"/>
          <w:cs/>
        </w:rPr>
        <w:t>สภา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>ว</w:t>
      </w:r>
      <w:r w:rsidR="00D6568E" w:rsidRPr="00C92BF3">
        <w:rPr>
          <w:rFonts w:ascii="Browallia New" w:hAnsi="Browallia New" w:cs="Browallia New"/>
          <w:sz w:val="32"/>
          <w:szCs w:val="32"/>
          <w:cs/>
        </w:rPr>
        <w:t>ะ</w:t>
      </w:r>
      <w:r w:rsidRPr="00C92BF3">
        <w:rPr>
          <w:rFonts w:ascii="Browallia New" w:hAnsi="Browallia New" w:cs="Browallia New"/>
          <w:sz w:val="32"/>
          <w:szCs w:val="32"/>
          <w:cs/>
        </w:rPr>
        <w:t>ตามกฎหมายไม่ตรงกับลักษณะทางกายภาพที่แสดงออก ตลอดจน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>การมี</w:t>
      </w:r>
      <w:r w:rsidRPr="00C92BF3">
        <w:rPr>
          <w:rFonts w:ascii="Browallia New" w:hAnsi="Browallia New" w:cs="Browallia New"/>
          <w:sz w:val="32"/>
          <w:szCs w:val="32"/>
          <w:cs/>
        </w:rPr>
        <w:t>อคติ การไม่คำนึงถึงอัตลักษณ์ข้ามเพศของผู้ป่วย ระบบบริการที่ล่าช้าจุกจิก รวมถึงระเบียบที่ขาดความยืดหยุ่นของโรงพยาบาล</w:t>
      </w:r>
      <w:r w:rsidRPr="00C92BF3">
        <w:rPr>
          <w:rFonts w:ascii="Browallia New" w:eastAsia="Sarabun" w:hAnsi="Browallia New" w:cs="Browallia New"/>
          <w:sz w:val="32"/>
          <w:szCs w:val="32"/>
          <w:vertAlign w:val="superscript"/>
          <w:cs/>
        </w:rPr>
        <w:t>๑๕</w:t>
      </w:r>
      <w:r w:rsidRPr="00C92BF3">
        <w:rPr>
          <w:rFonts w:ascii="Browallia New" w:hAnsi="Browallia New" w:cs="Browallia New"/>
          <w:sz w:val="32"/>
          <w:szCs w:val="32"/>
          <w:cs/>
        </w:rPr>
        <w:t xml:space="preserve"> และ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 xml:space="preserve"> (๓) กลุ่ม</w:t>
      </w:r>
      <w:r w:rsidR="00035313" w:rsidRPr="00C92BF3">
        <w:rPr>
          <w:rFonts w:ascii="Browallia New" w:eastAsia="Sarabun" w:hAnsi="Browallia New" w:cs="Browallia New"/>
          <w:sz w:val="32"/>
          <w:szCs w:val="32"/>
          <w:cs/>
        </w:rPr>
        <w:t>คนที่มีความหลากหลายทางเพศ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ในภาคการจ้างงานแบบไม่เป็นทางการที่มีสัญชาติไทย</w:t>
      </w:r>
      <w:r w:rsidR="00035313" w:rsidRPr="00C92BF3">
        <w:rPr>
          <w:rFonts w:ascii="Browallia New" w:eastAsia="Sarabun" w:hAnsi="Browallia New" w:cs="Browallia New"/>
          <w:sz w:val="32"/>
          <w:szCs w:val="32"/>
          <w:cs/>
        </w:rPr>
        <w:t xml:space="preserve"> จะ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 xml:space="preserve">ได้รับการคุ้มครองจากพระราชบัญญัติหลักประกันสุขภาพแห่งชาติ พ.ศ. ๒๕๔๕ </w:t>
      </w:r>
      <w:r w:rsidR="00035313" w:rsidRPr="00C92BF3">
        <w:rPr>
          <w:rFonts w:ascii="Browallia New" w:eastAsia="Sarabun" w:hAnsi="Browallia New" w:cs="Browallia New"/>
          <w:sz w:val="32"/>
          <w:szCs w:val="32"/>
          <w:cs/>
        </w:rPr>
        <w:t>ซึ่ง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ไม่สอดระบบกับความต้องการเฉพาะกลุ่มคนที่มีความหลากหลายทางเพศ ระบบบริการไม่เอื้อต่ออัตลักษณ์</w:t>
      </w:r>
      <w:r w:rsidR="00035313" w:rsidRPr="00C92BF3">
        <w:rPr>
          <w:rFonts w:ascii="Browallia New" w:eastAsia="Sarabun" w:hAnsi="Browallia New" w:cs="Browallia New"/>
          <w:sz w:val="32"/>
          <w:szCs w:val="32"/>
          <w:cs/>
        </w:rPr>
        <w:t>ทำให้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ไม่มั่นใจว่าจะได้รับบริการที่มีความละเอียดอ่อนทางเพศภาวะ ส่งผลให้กลุ่มคนเหล่านี้รู้สึกไม่จำเป็นที่จะเข้ารับบริการ และเลือกที่จะไปสถานบริการเอกชนหรือสถานบริการที่ผิดกฎหมาย ในขณะที่อีกจำนวนหนึ่งไม่สามารถเข้าถึงระบบบริการสาธารณสุขได้เลยเนื่องจากค่าใช้จ่าย และขาดข้อมูลในชุดความรู้เรื่องสุขภาพเฉพาะของคนข้ามเพศ</w:t>
      </w:r>
      <w:r w:rsidRPr="00C92BF3">
        <w:rPr>
          <w:rFonts w:ascii="Browallia New" w:eastAsia="Sarabun" w:hAnsi="Browallia New" w:cs="Browallia New"/>
          <w:sz w:val="32"/>
          <w:szCs w:val="32"/>
          <w:vertAlign w:val="superscript"/>
          <w:cs/>
        </w:rPr>
        <w:t>๑๖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 xml:space="preserve">  ซึ่งจะส่งผลต่อระบบสุขภาพในระยะยาว</w:t>
      </w:r>
    </w:p>
    <w:p w14:paraId="10037B43" w14:textId="4BD035C6" w:rsidR="00323084" w:rsidRPr="00C92BF3" w:rsidRDefault="00323084" w:rsidP="000A6CAE">
      <w:pPr>
        <w:ind w:firstLine="720"/>
        <w:jc w:val="thaiDistribute"/>
        <w:rPr>
          <w:rFonts w:ascii="Browallia New" w:eastAsia="Sarabun" w:hAnsi="Browallia New" w:cs="Browallia New"/>
          <w:sz w:val="32"/>
          <w:szCs w:val="32"/>
        </w:rPr>
      </w:pPr>
      <w:r w:rsidRPr="00C92BF3">
        <w:rPr>
          <w:rFonts w:ascii="Browallia New" w:eastAsia="Sarabun" w:hAnsi="Browallia New" w:cs="Browallia New" w:hint="cs"/>
          <w:sz w:val="32"/>
          <w:szCs w:val="32"/>
          <w:cs/>
        </w:rPr>
        <w:t>นอกจากนี้ ยังมีกลุ่มพนักงานบริการที่การประกอบอาชีพ</w:t>
      </w:r>
      <w:r w:rsidR="00FC3256" w:rsidRPr="00C92BF3">
        <w:rPr>
          <w:rFonts w:ascii="Browallia New" w:eastAsia="Sarabun" w:hAnsi="Browallia New" w:cs="Browallia New" w:hint="cs"/>
          <w:sz w:val="32"/>
          <w:szCs w:val="32"/>
          <w:cs/>
        </w:rPr>
        <w:t>ถือ</w:t>
      </w:r>
      <w:r w:rsidRPr="00C92BF3">
        <w:rPr>
          <w:rFonts w:ascii="Browallia New" w:eastAsia="Sarabun" w:hAnsi="Browallia New" w:cs="Browallia New" w:hint="cs"/>
          <w:sz w:val="32"/>
          <w:szCs w:val="32"/>
          <w:cs/>
        </w:rPr>
        <w:t>เป็นสิ่งผิดกฎหมาย และไม่ได้รับการยอมรับทางสังคม ส่งผลให้เกิดการรังเกียจและเลือกปฏิบัติต่อกลุ่มคนเหล่านี้ และเป็นอุปสรรค</w:t>
      </w:r>
      <w:r w:rsidR="00FC3256" w:rsidRPr="00C92BF3">
        <w:rPr>
          <w:rFonts w:ascii="Browallia New" w:eastAsia="Sarabun" w:hAnsi="Browallia New" w:cs="Browallia New" w:hint="cs"/>
          <w:sz w:val="32"/>
          <w:szCs w:val="32"/>
          <w:cs/>
        </w:rPr>
        <w:t>ต่อ</w:t>
      </w:r>
      <w:r w:rsidRPr="00C92BF3">
        <w:rPr>
          <w:rFonts w:ascii="Browallia New" w:eastAsia="Sarabun" w:hAnsi="Browallia New" w:cs="Browallia New" w:hint="cs"/>
          <w:sz w:val="32"/>
          <w:szCs w:val="32"/>
          <w:cs/>
        </w:rPr>
        <w:t>การเข้าถึง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บริการสุขภาพ</w:t>
      </w:r>
      <w:r w:rsidRPr="00C92BF3">
        <w:rPr>
          <w:rFonts w:ascii="Browallia New" w:eastAsia="Sarabun" w:hAnsi="Browallia New" w:cs="Browallia New" w:hint="cs"/>
          <w:sz w:val="32"/>
          <w:szCs w:val="32"/>
          <w:cs/>
        </w:rPr>
        <w:t>และการรักษา</w:t>
      </w:r>
      <w:r w:rsidRPr="00C92BF3">
        <w:rPr>
          <w:rFonts w:ascii="Browallia New" w:eastAsia="Sarabun" w:hAnsi="Browallia New" w:cs="Browallia New"/>
          <w:sz w:val="32"/>
          <w:szCs w:val="32"/>
          <w:cs/>
        </w:rPr>
        <w:t>โดยเฉ</w:t>
      </w:r>
      <w:r w:rsidRPr="00C92BF3">
        <w:rPr>
          <w:rFonts w:ascii="Browallia New" w:hAnsi="Browallia New" w:cs="Browallia New"/>
          <w:sz w:val="32"/>
          <w:szCs w:val="32"/>
          <w:cs/>
        </w:rPr>
        <w:t>พาะโรคที่เกี่ยวข้อง</w:t>
      </w:r>
      <w:r w:rsidRPr="00C92BF3">
        <w:rPr>
          <w:rFonts w:ascii="Browallia New" w:hAnsi="Browallia New" w:cs="Browallia New" w:hint="cs"/>
          <w:sz w:val="32"/>
          <w:szCs w:val="32"/>
          <w:cs/>
        </w:rPr>
        <w:t>กับเพศสัมพันธ์ รวมถึงความยากลำบากในการเข้าถึงบริการที่</w:t>
      </w:r>
      <w:r w:rsidR="00FC3256" w:rsidRPr="00C92BF3">
        <w:rPr>
          <w:rFonts w:ascii="Browallia New" w:hAnsi="Browallia New" w:cs="Browallia New" w:hint="cs"/>
          <w:sz w:val="32"/>
          <w:szCs w:val="32"/>
          <w:cs/>
        </w:rPr>
        <w:t>มี</w:t>
      </w:r>
      <w:r w:rsidRPr="00C92BF3">
        <w:rPr>
          <w:rFonts w:ascii="Browallia New" w:hAnsi="Browallia New" w:cs="Browallia New" w:hint="cs"/>
          <w:sz w:val="32"/>
          <w:szCs w:val="32"/>
          <w:cs/>
        </w:rPr>
        <w:t>มากขึ้นในพนักงานบริการที่เป็นแรงงานข้ามชาติ ดังนั้น เมื่อเกิดภาวะเจ็บป่วยคนกลุ่มนี้จะไม่มีสิทธิเข้าถึงการรักษาใดๆ ได้เลย</w:t>
      </w:r>
    </w:p>
    <w:p w14:paraId="18D30823" w14:textId="77777777" w:rsidR="00035D7A" w:rsidRPr="00C92BF3" w:rsidRDefault="00035D7A" w:rsidP="000A6CAE">
      <w:pPr>
        <w:ind w:firstLine="720"/>
        <w:jc w:val="thaiDistribute"/>
        <w:rPr>
          <w:rFonts w:ascii="BrowalliaUPC" w:hAnsi="BrowalliaUPC" w:cs="BrowalliaUPC"/>
          <w:sz w:val="32"/>
          <w:szCs w:val="32"/>
          <w:vertAlign w:val="superscript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ในกลุ่มแรงงานข้ามชาติที่</w:t>
      </w:r>
      <w:r w:rsidRPr="00C92BF3">
        <w:rPr>
          <w:rFonts w:ascii="BrowalliaUPC" w:hAnsi="BrowalliaUPC" w:cs="BrowalliaUPC"/>
          <w:sz w:val="32"/>
          <w:szCs w:val="32"/>
          <w:cs/>
        </w:rPr>
        <w:t>เข้าสู่ระบบประกันสังคมพบว่ามีจำนวนค่อนข้างน้อย เมื่อเทียบกับกลุ่มประกันสุขภาพภายใต้การดูแลของกระทรวงสาธารณสุข ต่อมาแม้จะมีแรงงานเข้าสู่ระบบพิสูจน์สัญชาติมากขึ้น แต่ก็พบว่านายจ้างจำนวนมากไม่แจ้งขึ้นทะเบียนลูกจ้างข้ามชาติต่อสำนักงานประกันสังคมเพื่อหลีกเลี่ยงการจ่ายสมทบ อีกทั้งแรงงานเองรู้สึกว่าต้องจ่ายเงินสมทบจำนวนมาก ทำให้เกิดปัญหาแรงงานข้ามชาติไม่มีประกันสุขภาพใดๆ ส่วนแรงงานข้ามชาติที่มีหลักประกันสุขภาพก็พบว่ายังมีปัญหาอุปสรรคในการเข้าถึงสิทธิและบริการ อันเนื่องมาจากอุปสรรคทางภาษา การมีอคติทางชาติพันธุ์และเชื้อชาติของผู้ให้บริการ ปัญหาการเดินทางเข้ารับบริการไม่ได้เนื่องจากติดข้อจำกัดระเบียบการเดินทางกระทรวงมหาดไทยที่ควบคุมจำกัดพื้นที่การเดินทาง ฯลฯ โดยปัญหาที่พบเหล่านี้ไม่แตกต่างจากผู้ที่มีปัญหาสถานะและสิทธิที่คณะรัฐมนตรีได้มีมติการให้สิทธิ (คืนสิทธิ) ขั้นพื้นฐานด้านสาธารณสุขเมื่อวันที่ ๒๓ มีนาคม พ.ศ. ๒๕๕๓ นอกจากนี้ ยังพบว่ายังมีกลุ่มผู้มีปัญหาสถานะและสิทธิอีกจำนวนมากที่ยังเข้าไม่ถึงการมีหลักประกันสุขภาพ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ซึ่งส่งผลกระทบต่อการเข้าถึงสิทธิในการรักษาพยาบาล การมีหลักประกันสุขภาพ และการเข้าถึงการบริการด้านสุขภาพอื่น ๆ รวมทั้งยังมีผลกระทบต่อเนื่องต่อการให้บริการของสถานพยาบาลในพื้นที่ ในขณะเดียวกันการบริหารจัดการในระดับนโยบายยังขาดโครงสร้างที่ชัดเจนในการบริหารจัดการและดำเนินการ เมื่อเทียบกับระบบประกันสังคมที่มีหน่วยงานที่มีอำนาจในทางกฎหมายมาดูแลอย่างชัดเจน</w:t>
      </w:r>
      <w:r w:rsidRPr="00C92BF3">
        <w:rPr>
          <w:rFonts w:ascii="BrowalliaUPC" w:hAnsi="BrowalliaUPC" w:cs="BrowalliaUPC"/>
          <w:sz w:val="32"/>
          <w:szCs w:val="32"/>
          <w:vertAlign w:val="superscript"/>
          <w:cs/>
        </w:rPr>
        <w:t>๘</w:t>
      </w:r>
    </w:p>
    <w:p w14:paraId="021DEE90" w14:textId="59B05590" w:rsidR="00035D7A" w:rsidRPr="00C92BF3" w:rsidRDefault="00035D7A" w:rsidP="000A6CAE">
      <w:pPr>
        <w:ind w:firstLine="2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lastRenderedPageBreak/>
        <w:t>๓.๓ สถานการณ์การเข้าถึงบริการสุขภาพของกลุ่ม</w:t>
      </w:r>
      <w:r w:rsidR="00C635DE"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ประชากรเฉพาะ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ในภาวะวิกฤต </w:t>
      </w:r>
    </w:p>
    <w:p w14:paraId="5155AE81" w14:textId="377E64DD" w:rsidR="00035D7A" w:rsidRPr="00C92BF3" w:rsidRDefault="00035D7A" w:rsidP="000A6CAE">
      <w:pPr>
        <w:tabs>
          <w:tab w:val="left" w:pos="720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ab/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นับจากที่มีการรายงานการพบผู้ป่วยปอดอักเสบไม่ทราบสาเหตุเป็นกลุ่มก้อนต่อองค์การอนามัยโลกในเดือนธันวาคมปลายปี ๒๕๖๒ และประเทศไทยเริ่มมีรายงานการพบผู้ป่วยรายแรกในวันที่ ๑๓ มกราคม ๒๕๖๓ รัฐบาลจึงได้เริ่มยกระดับให้ศูนย์ปฏิบัติการนายกรัฐมนตรี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(PMOC)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ติดตามและประเมินสถานการณ์</w:t>
      </w:r>
      <w:r w:rsidRPr="00C92BF3">
        <w:rPr>
          <w:rFonts w:ascii="BrowalliaUPC" w:eastAsia="Sarabun" w:hAnsi="BrowalliaUPC" w:cs="BrowalliaUPC"/>
          <w:spacing w:val="-4"/>
          <w:sz w:val="32"/>
          <w:szCs w:val="32"/>
          <w:cs/>
        </w:rPr>
        <w:t>โรคติดเชื้อไวรัสโคโรน่า</w:t>
      </w:r>
      <w:r w:rsidR="00937150" w:rsidRPr="00C92BF3">
        <w:rPr>
          <w:rFonts w:ascii="BrowalliaUPC" w:eastAsia="Sarabun" w:hAnsi="BrowalliaUPC" w:cs="BrowalliaUPC" w:hint="cs"/>
          <w:spacing w:val="-4"/>
          <w:sz w:val="32"/>
          <w:szCs w:val="32"/>
          <w:cs/>
        </w:rPr>
        <w:t xml:space="preserve"> นับแต่วันที่ ๒๖ มีนาคม ๒๕๖๓</w:t>
      </w:r>
      <w:r w:rsidR="00937150" w:rsidRPr="00C92BF3">
        <w:rPr>
          <w:rFonts w:ascii="BrowalliaUPC" w:eastAsia="Sarabun" w:hAnsi="BrowalliaUPC" w:cs="BrowalliaUPC"/>
          <w:spacing w:val="-4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pacing w:val="-4"/>
          <w:sz w:val="32"/>
          <w:szCs w:val="32"/>
          <w:cs/>
        </w:rPr>
        <w:t xml:space="preserve"> ในขณะที่องค์การอนามัยโลกได้ประกาศให้โ</w:t>
      </w:r>
      <w:r w:rsidR="00481D34" w:rsidRPr="00C92BF3">
        <w:rPr>
          <w:rFonts w:ascii="BrowalliaUPC" w:eastAsia="Sarabun" w:hAnsi="BrowalliaUPC" w:cs="BrowalliaUPC"/>
          <w:spacing w:val="-4"/>
          <w:sz w:val="32"/>
          <w:szCs w:val="32"/>
          <w:cs/>
        </w:rPr>
        <w:t>รคติดเชื้อไวรัสโคโรนา ๒๐๑๙ หรือ</w:t>
      </w:r>
      <w:r w:rsidRPr="00C92BF3">
        <w:rPr>
          <w:rFonts w:ascii="BrowalliaUPC" w:eastAsia="Sarabun" w:hAnsi="BrowalliaUPC" w:cs="BrowalliaUPC"/>
          <w:spacing w:val="-4"/>
          <w:sz w:val="32"/>
          <w:szCs w:val="32"/>
          <w:cs/>
        </w:rPr>
        <w:t>โควิด-๑๙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เป็นภาวะฉุกเฉินด้านสาธารณสุขระดับนานาชาติ โดยประเทศไทยได้เริ่มตอบโต้การแพร่ระบาดดังกล่าวมาตั้งแต่เดือนมกราคม ปี ๒๕๖๓ ซึ่งเข้มข้นขึ้นในเดือนมีนาคมเมื่อมีการรายงานผู้ป่วยยืนยันสูงสุดของการระบาดในระลอกแรก ๑๘๘ ราย และเมื่อพบผู้ติดเชื้อรายสุดท้ายจึงเริ่มมีมาตรการผ่อนปรนลง จนกระทั่งมีรายงานพบผู้ติดเชื้อรายใหม่จำนวน ๕๗๖ รายเป็นกลุ่มก้อนที่ตลาดกลางกุ้ง จ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สมุทรสาคร ในเดือนธันวาคม ๒๕๖๓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และเกิดการระบาดระลอก ๓ อีกครั้งที่เริ่มมาจากสถานบันเทิงย่านทองหล่อในเดือนเมษายน ๒๕๖๔ ก่อให้เกิดการระบาดแพร่กระจายไปทั่วประเทศอย่างรวดเร็ว และยังคงมีสถานการณ์การแพร่ระบาดที่รุนแรงจนถึงปัจจุบันทำให้ประเทศไทยอยู่ในจุดวิกฤตสูงสุด </w:t>
      </w:r>
    </w:p>
    <w:p w14:paraId="5F145A70" w14:textId="77777777" w:rsidR="00035D7A" w:rsidRPr="00C92BF3" w:rsidRDefault="00035D7A" w:rsidP="000A6CAE">
      <w:pPr>
        <w:tabs>
          <w:tab w:val="center" w:pos="720"/>
        </w:tabs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 xml:space="preserve">    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จากสถานการณ์การแพร่ระบาดดังกล่าว ส่งผลให้การบริการด้านสุขภาพที่จำเป็นต้องหยุดชะงักภายใต้นโยบายการป้องกันและควบคุมสถานการณ์แพร่ระบาดของภาครัฐ ทำให้ในหลายหน่วยบริการเริ่มมีการนำการแพทย์วิถีใหม่เข้ามาใช้ รวมทั้งปรับเปลี่ยนวิธีการทำงานให้สอดคล้องกับสถานการณ์ที่เกิดขึ้น รองรับการให้บริการทั้งผู้ป่วยที่เกิดจากภาวะวิกฤตการแพร่ระบาด และผู้ป่วยทั่วไปที่จำเป็นต้องได้รับบริการที่จำเป็นหรือต่อเนื่อง แต่กระนั้น ปัญหาการเข้าถึงบริการสุขภาพของประชาชนโดยรวมก็ยังคงมีข้อจำกัด ดังนี้  </w:t>
      </w:r>
    </w:p>
    <w:p w14:paraId="31404F7B" w14:textId="394CAE01" w:rsidR="00035D7A" w:rsidRPr="00C92BF3" w:rsidRDefault="00035D7A" w:rsidP="000A6CAE">
      <w:pPr>
        <w:pStyle w:val="ListParagraph"/>
        <w:numPr>
          <w:ilvl w:val="0"/>
          <w:numId w:val="42"/>
        </w:numPr>
        <w:tabs>
          <w:tab w:val="left" w:pos="1170"/>
        </w:tabs>
        <w:ind w:left="0"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กลุ่ม</w:t>
      </w:r>
      <w:r w:rsidR="00C635DE"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ประชากรเฉพาะ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0B35E3C6" w14:textId="77777777" w:rsidR="00035D7A" w:rsidRPr="00C92BF3" w:rsidRDefault="00035D7A" w:rsidP="000A6CAE">
      <w:pPr>
        <w:pStyle w:val="ListParagraph"/>
        <w:tabs>
          <w:tab w:val="left" w:pos="1170"/>
        </w:tabs>
        <w:ind w:left="0"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  <w:cs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      (๑.๑) ผู้สูงอายุ ผู้ป่วยโรคเรื้อรัง ผู้ป่วยติดบ้าน ผู้ป่วยติดเตียง คนพิการ</w:t>
      </w:r>
    </w:p>
    <w:p w14:paraId="2D6FDE59" w14:textId="4B6EC414" w:rsidR="00035D7A" w:rsidRPr="00C92BF3" w:rsidRDefault="00035D7A" w:rsidP="000A6CAE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ถือเป็นกลุ่มที่มีความเสี่ยงต่อการถูกทอดทิ้งหรือถูกกระทำทารุณ หากไม่ได้รับการตอบสนองความต้องการด้านสุขภาพในระยะยาว กลุ่มนี้อาจดูเหมือนไม่มีความเสี่ยงเนื่องจากมีระบบบริการสุขภาพรองรับอยู่แล้ว แต่หากขาดการจัดการที่ดี ประชากรกกลุ่มนี้อาจได้รับบริการที่มีคุณภาพไม่เพียงพอที่จะตอบสนองต่อความต้องการทางด้านสุขภาพในระยะยาว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๗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ซึ่งได้แก่ ผู้สูงอายุโดยเฉพาะผู้สูงอายุที่อยู่ลำพัง ผู้ป่วยโรคเรื้อรัง ผู้ป่วยติดบ้าน ผู้ป่วยติดเตียง และคนพิการ</w:t>
      </w:r>
    </w:p>
    <w:p w14:paraId="37B1D7BF" w14:textId="60FD6304" w:rsidR="00035D7A" w:rsidRPr="00C92BF3" w:rsidRDefault="00035D7A" w:rsidP="000A6CAE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สถานการณ์การแพร่ระบาดของโรคโควิด</w:t>
      </w:r>
      <w:r w:rsidRPr="00C92BF3">
        <w:rPr>
          <w:rFonts w:ascii="BrowalliaUPC" w:eastAsia="Sarabun" w:hAnsi="BrowalliaUPC" w:cs="BrowalliaUPC"/>
          <w:sz w:val="32"/>
          <w:szCs w:val="32"/>
        </w:rPr>
        <w:t>-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๑๙ พบว่า ร้อยละ ๘๐ ของครัวเรือนที่มีผู้สูงอายุ ผู้ป่วยติดเตียงหรือผู้ป่วยโรคเรื้อรัง ได้รับผลกระทบจากการแพร่ระบาดและมาตรการควบคุมของรัฐ โดยเฉพาะในภาคเหนือและภาคตะวันออกเฉียงเหนือ ปัญหาที่พบมากที่สุด คือ การเดินทางเข้ารับบริการทางการแพทย์ที่ยากขึ้น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๘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นอกจากนี้ยังพบว่ามีค่าใช้จ่ายเพิ่มขึ้น จากการเปลี่ยนรูปแบบการเดินทางไปรับบริการทางการแพทย์ (จากรถโดยสารสาธารณะ เป็นรถรับจ้างที่มีค่าใช้จ่ายสูงขึ้นกว่าเดิม) และจากการสำรวจผลกระทบของการระบาดของเชื้อไวรัสโคโรนา ๒๐๑๙ ต่อประชากรสูงอายุในประเทศไทย ซึ่งดำเนินการในเดือนกรกฎาคม ๒๕๖๓) พบว่าร้อยละ ๘๑ ของผู้สูงอายุที่ทำงานในช่วง ๑๒ เดือนที่ผ่านมาประสบปัญหาอุปสรรคในการทำงานอันเนื่องมาจากการแพร่ระบาด โดยในสัดส่วนดังกล่าว ร้อยละ ๓๖ สูญเสียอาชีพ พื</w:t>
      </w:r>
      <w:r w:rsidR="004F4E2E" w:rsidRPr="00C92BF3">
        <w:rPr>
          <w:rFonts w:ascii="BrowalliaUPC" w:eastAsia="Sarabun" w:hAnsi="BrowalliaUPC" w:cs="BrowalliaUPC" w:hint="cs"/>
          <w:sz w:val="32"/>
          <w:szCs w:val="32"/>
          <w:cs/>
        </w:rPr>
        <w:t>้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นที่ค้าขาย หรือถูกปรับลดเงินเดือน โดยผู้สูงอายุที่อยู่ในเขตเมืองจะประสบปัญหามากกว่าผู้สูงอายุที่อยู่ในเขตชนบท และผู้สูงอายุที่มีรายได้หลักจากการทำงานมีสัดส่วนลดลงจากร้อยละ ๔๐ เหลือ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>เพียงร้อยละ ๒๒ เท่านั้น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๑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 xml:space="preserve">๙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นอกจากนี้ผู้สูงอายุที่มีแหล่งรายได้หลักมาจากเบี้ยยังชีพมีสัดส่วนเพิ่มขึ้นจากร้อยละ ๔๐ เป็นร้อยละ ๕๐ สะท้อนให้ว่าผู้สูงอายุที่เคยมีรายได้จากแหล่งอื่นทั้งที่มาจากสมาชิกในครอบครัวหรือรายได้ที่มาจากการทำงานลดลง และพบว่าหนี้สินทั้งในระบบและนอกระบบของครัวเรือนกลุ่มเปราะบาง (ผู้สูงอายุ คนพิการ ผู้ป่วยติดเตียง ผู้ป่วยเรื้อรัง) ทุกประเภทเพิ่มสูงขึ้น</w:t>
      </w:r>
      <w:r w:rsidR="00313824" w:rsidRPr="00C92BF3">
        <w:rPr>
          <w:rFonts w:ascii="BrowalliaUPC" w:eastAsia="Sarabun" w:hAnsi="BrowalliaUPC" w:cs="BrowalliaUPC" w:hint="cs"/>
          <w:b/>
          <w:bCs/>
          <w:sz w:val="32"/>
          <w:szCs w:val="32"/>
          <w:vertAlign w:val="superscript"/>
          <w:cs/>
        </w:rPr>
        <w:t>๒๐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, ๒</w:t>
      </w:r>
      <w:r w:rsidR="00313824" w:rsidRPr="00C92BF3">
        <w:rPr>
          <w:rFonts w:ascii="BrowalliaUPC" w:eastAsia="Sarabun" w:hAnsi="BrowalliaUPC" w:cs="BrowalliaUPC" w:hint="cs"/>
          <w:b/>
          <w:bCs/>
          <w:sz w:val="32"/>
          <w:szCs w:val="32"/>
          <w:vertAlign w:val="superscript"/>
          <w:cs/>
        </w:rPr>
        <w:t>๑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 xml:space="preserve"> </w:t>
      </w:r>
    </w:p>
    <w:p w14:paraId="3CAE84F1" w14:textId="6F8F53AE" w:rsidR="00035D7A" w:rsidRPr="00C92BF3" w:rsidRDefault="00035D7A" w:rsidP="000A6CAE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ด้านปัญหาสุขภาพพบว่าผู้สูงอายุ ๑ ใน ๕ มีสุขภาพแย่ลงกว่าช่วงก่อนการระบาด และพบว่าร้อยละ ๒๕ ผู้สูงอายุรายงานว่าตนมีสุขภาพจิตอย่างน้อยหนึ่งอาการ โดยมีอาการวิตกกังวลมากที่สุด (ร้อยละ ๕๗.๒) โดยเฉพาะเรื่องผลกระทบทางการเงิน และสุขภาพที่แย่ลงเนื่องจากผิดนัดหมายกับแพทย์ รวมทั้งความกลัวว่าตนเองหรือสมาชิกในครอบครัวอาจจะติดเชื้อ ส่วนอาการทีเป็นรองลงมาคือ ไม่อยากอาหาร เหงา และไม่มีความสุข โดยผู้สูงอายุที่อาศัยอยู่ตามลำพังมีแนวโน้มที่จะมีอาการเหงามากกว่าผู้สูงอายุที่มีลักษณะการอยู่อาศัยในรูปแบบอื่น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๒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</w:p>
    <w:p w14:paraId="4014CD99" w14:textId="463EF570" w:rsidR="003B771A" w:rsidRPr="00C92BF3" w:rsidRDefault="00035D7A" w:rsidP="000A6CAE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สำหรับกลุ่มผู้ป่วยเรื้อรัง ในด้านของการไปรับบริการในช่วงวิกฤตพบว่ามีความลำบากมากขึ</w:t>
      </w:r>
      <w:r w:rsidR="0014615E" w:rsidRPr="00C92BF3">
        <w:rPr>
          <w:rFonts w:ascii="BrowalliaUPC" w:eastAsia="Sarabun" w:hAnsi="BrowalliaUPC" w:cs="BrowalliaUPC"/>
          <w:sz w:val="32"/>
          <w:szCs w:val="32"/>
          <w:cs/>
        </w:rPr>
        <w:t>้นในการเข้าถึงบริการ เนื่องจากแ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พทย์เลื่อนนัด สถานพยาบาลบางแห่งเปิดรับเฉพาะคนไข้ฉุกเฉินหรือวิกฤต หรือผู้ดูแลกลายเป็นผู้ป่วยโควิด หรือต้องกักตัวเนื่องจากอยู่ในกลุ่มเสี่ยงสูง ซึ่งเป็นปัญหาเช่นเดียวกับที่พบในกลุ่มคนพิการ ที่หน่วยบริการไม่มีการจัดช่องทางพิเศษ หรือการจัดสิ่งอำนวยความสะดวกให้ในช่วงสถานการณ์ไม่ปกติ และหลายคนไม่สามารถเข้าถึงบริการได้เนื่องจากไม่มีบัตรประจำตัวประชาชน</w:t>
      </w:r>
    </w:p>
    <w:p w14:paraId="1ABF9A55" w14:textId="353121BB" w:rsidR="00A36B22" w:rsidRPr="00C92BF3" w:rsidRDefault="00A36B22" w:rsidP="000A6CAE">
      <w:pPr>
        <w:pStyle w:val="ListParagraph"/>
        <w:ind w:left="0" w:firstLine="126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นอกจากนี้กลุ่มคนพิการ</w:t>
      </w:r>
      <w:r w:rsidRPr="00C92BF3"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ในทางปฏิบัติจะมีการแยกคนพิการออกเป็นประเภท เช่น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พิการทางสายตา พิการทางการได้ยิน พิการด้าน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สติปัญญา จะมีหน่วยงานรับผิดชอบโดยเฉพาะ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และ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มีการจัดการ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ที่แตก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ต่างกัน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และในช่วงของสถานการณ์การแพร่ระบาดของโรค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โควิด-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๑๙ มีคนพิการที่จำเป็นต้องได้รับบริการที่จำเป็นต่อเนื่อง</w:t>
      </w:r>
      <w:r w:rsidR="00BF68A0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ซึ่ง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จำแนกเป็น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(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)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คน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พิการ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ที่สามารถ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เดินทางได้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และ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(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๒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)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คน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พิการ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ที่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ต้องพึ่งพิงผู้อื่น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="00BF68A0" w:rsidRPr="00C92BF3">
        <w:rPr>
          <w:rFonts w:ascii="BrowalliaUPC" w:eastAsia="Sarabun" w:hAnsi="BrowalliaUPC" w:cs="BrowalliaUPC" w:hint="cs"/>
          <w:sz w:val="32"/>
          <w:szCs w:val="32"/>
          <w:cs/>
        </w:rPr>
        <w:t>กลับไม่มี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มาตรการ</w:t>
      </w:r>
      <w:r w:rsidR="00BF68A0" w:rsidRPr="00C92BF3">
        <w:rPr>
          <w:rFonts w:ascii="BrowalliaUPC" w:eastAsia="Sarabun" w:hAnsi="BrowalliaUPC" w:cs="BrowalliaUPC" w:hint="cs"/>
          <w:sz w:val="32"/>
          <w:szCs w:val="32"/>
          <w:cs/>
        </w:rPr>
        <w:t>หรือ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แนวปฎิบัติ</w:t>
      </w:r>
      <w:r w:rsidR="00BF68A0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ใดๆ ที่จะเอื้อให้กลุ่มคนเหล่านี้เข้ารับบริการได้อย่างสะดวก </w:t>
      </w:r>
    </w:p>
    <w:p w14:paraId="2C61875F" w14:textId="77777777" w:rsidR="00035D7A" w:rsidRPr="00C92BF3" w:rsidRDefault="00035D7A" w:rsidP="000A6CAE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(๑.๒) คนไร้บ้าน</w:t>
      </w:r>
    </w:p>
    <w:p w14:paraId="349308C6" w14:textId="481E6703" w:rsidR="00035D7A" w:rsidRPr="00C92BF3" w:rsidRDefault="00035D7A" w:rsidP="000A6CAE">
      <w:pPr>
        <w:pStyle w:val="ListParagraph"/>
        <w:ind w:left="0"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ในสถานการณ์วิกฤต พบว่าคนไร้บ้าน ซึ่งเป็นกลุ่มเสี่ยงหลักต่อการติดเชื้อโควิด๑๙ เป็นกลุ่มที่ไม่มีสถานะที่จะเข้าถึงระบบประกันสุขภาพได้ ประชากรร้อยละ ๓๓ ยังไม่มีบัตรประชาชนหรือเคยมีแต่สูญหาย คนไร้บ้านร้อยละ ๑๘ พบว่าเมื่อไม่สบายจะไม่รับการรักษา ปล่อยให้หายป่วยเอง ภายใต้สถานการณ์การระบาดนี้คนไร้บ้านส่วนมากจะเปลี่ยนหน้ากากอนามัยอยู่ที่ ๒-๓ วันเปลี่ยนครั้ง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๓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โดยหน้ากากอนามัยส่วนใหญ่จะได้จากภาคประชาสังคม และหน่วยงานของกระทรวงการพัฒนาสังคมและความมั่นคงของมนุษย์ในบางพื้นที่เท่านั้น นอกจากนี้คนไร้บ้านยังเป็นกลุ่มที่เผชิญกับรายได้ที่ลดลงจากการขาดช่องทางในการหารายได้  คนไร้บ้านมากกาว่าร้อยละ ๕๘ ไม่สามารถเข้าถึงมาตรการช่วยเหลือเยียวยาจากภาครัฐได้ มีเพียงร้อยละ ๑๗ เท่านั้นที่สามารถลงทะเบียนรับเงินเยียวยาจากโครงการเราไม่ทิ้งกันได้ จากการสำรวจเชิงคุณภาพการระบาดของโควิด–</w:t>
      </w:r>
      <w:r w:rsidRPr="00C92BF3">
        <w:rPr>
          <w:rFonts w:ascii="BrowalliaUPC" w:eastAsia="Sarabun" w:hAnsi="BrowalliaUPC" w:cs="BrowalliaUPC"/>
          <w:sz w:val="32"/>
          <w:szCs w:val="32"/>
        </w:rPr>
        <w:t>19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ผลกระทบต่อคนในไร้บ้านในประเทศไทยภายใต้ความร่วมมือของคณะทำงานเครือข่ายคนไร้บ้านจาก ๔ ภูมิภาค ๕ พื้นที่ ได้แก่ เชียงใหม่ กรุงเทพ-รังสิต-นนทบุรี กาญจนบุรี ระยอง และ ขอนแก่นพบ ว่าคนไร้บ้านกว่าร้อยละ ๔๐ แทบไม่มีงานทำในช่วงสถานการณ์การแพร่ระบาด และคนไร้บ้านหน้าใหม่ (</w:t>
      </w:r>
      <w:r w:rsidRPr="00C92BF3">
        <w:rPr>
          <w:rFonts w:ascii="BrowalliaUPC" w:eastAsia="Sarabun" w:hAnsi="BrowalliaUPC" w:cs="BrowalliaUPC"/>
          <w:sz w:val="32"/>
          <w:szCs w:val="32"/>
        </w:rPr>
        <w:t>new homeless)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มีจำนวนเพิ่มสูงขึ้นร้อยละ ๒๐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จากเดิมที่มีอยู่ก่อนเกิดสถานการณ์โควิด </w:t>
      </w:r>
    </w:p>
    <w:p w14:paraId="4A826FDA" w14:textId="4FB35A5A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  <w:vertAlign w:val="superscript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               (๑.๓) คนในชุมชนแออัด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๒</w:t>
      </w:r>
      <w:r w:rsidR="00313824" w:rsidRPr="00C92BF3">
        <w:rPr>
          <w:rFonts w:ascii="BrowalliaUPC" w:eastAsia="Sarabun" w:hAnsi="BrowalliaUPC" w:cs="BrowalliaUPC" w:hint="cs"/>
          <w:b/>
          <w:bCs/>
          <w:sz w:val="32"/>
          <w:szCs w:val="32"/>
          <w:vertAlign w:val="superscript"/>
          <w:cs/>
        </w:rPr>
        <w:t>๔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, ๒</w:t>
      </w:r>
      <w:r w:rsidR="00313824" w:rsidRPr="00C92BF3">
        <w:rPr>
          <w:rFonts w:ascii="BrowalliaUPC" w:eastAsia="Sarabun" w:hAnsi="BrowalliaUPC" w:cs="BrowalliaUPC" w:hint="cs"/>
          <w:b/>
          <w:bCs/>
          <w:sz w:val="32"/>
          <w:szCs w:val="32"/>
          <w:vertAlign w:val="superscript"/>
          <w:cs/>
        </w:rPr>
        <w:t>๕</w:t>
      </w:r>
    </w:p>
    <w:p w14:paraId="0909CE26" w14:textId="3B86AEBE" w:rsidR="00035D7A" w:rsidRPr="00C92BF3" w:rsidRDefault="00035D7A" w:rsidP="000A6CAE">
      <w:pPr>
        <w:jc w:val="thaiDistribute"/>
        <w:rPr>
          <w:rFonts w:ascii="BrowalliaUPC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b/>
          <w:bCs/>
          <w:sz w:val="32"/>
          <w:szCs w:val="32"/>
          <w:cs/>
        </w:rPr>
        <w:lastRenderedPageBreak/>
        <w:t xml:space="preserve">    </w:t>
      </w:r>
      <w:r w:rsidRPr="00C92BF3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      </w:t>
      </w:r>
      <w:r w:rsidRPr="00C92BF3">
        <w:rPr>
          <w:rFonts w:ascii="BrowalliaUPC" w:hAnsi="BrowalliaUPC" w:cs="BrowalliaUPC"/>
          <w:sz w:val="32"/>
          <w:szCs w:val="32"/>
          <w:cs/>
        </w:rPr>
        <w:t>ในช่วงของการแพร่ระบาดเชื้อโควิด-๑๙ ระลอก ๓</w:t>
      </w:r>
      <w:r w:rsidRPr="00C92BF3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ผู้ติดเชื้อรายแรกที่พบในแหล่งชุมชนแออัดในเขตคลองเตย เป็นพนักงานสถานบันเทิงย่านทองหล่อ หรือ “คลัสเตอร์ทองหล่อ” ที่พบผู้ติดเชื้อก่อนหน้านี้ โดยลักษณะการแพร่กระจายเชื้อมาจากการสังสรรค์กับเพื่อน และแพร่เชื้อให้คนในครอบครัว จนกระจายสู่ชุมชน เป็น</w:t>
      </w:r>
      <w:r w:rsidRPr="00C92BF3">
        <w:rPr>
          <w:rFonts w:ascii="BrowalliaUPC" w:hAnsi="BrowalliaUPC" w:cs="BrowalliaUPC"/>
          <w:b/>
          <w:bCs/>
          <w:sz w:val="32"/>
          <w:szCs w:val="32"/>
          <w:cs/>
        </w:rPr>
        <w:t xml:space="preserve"> “</w:t>
      </w:r>
      <w:hyperlink r:id="rId8" w:tgtFrame="_blank" w:history="1">
        <w:r w:rsidRPr="00C92BF3">
          <w:rPr>
            <w:rFonts w:ascii="BrowalliaUPC" w:hAnsi="BrowalliaUPC" w:cs="BrowalliaUPC"/>
            <w:sz w:val="32"/>
            <w:szCs w:val="32"/>
            <w:cs/>
          </w:rPr>
          <w:t>คลัสเตอร์</w:t>
        </w:r>
      </w:hyperlink>
      <w:r w:rsidRPr="00C92BF3">
        <w:rPr>
          <w:rFonts w:ascii="BrowalliaUPC" w:hAnsi="BrowalliaUPC" w:cs="BrowalliaUPC"/>
          <w:sz w:val="32"/>
          <w:szCs w:val="32"/>
          <w:cs/>
        </w:rPr>
        <w:t xml:space="preserve">คลองเตย” ซึ่งถือเป็นชุมชนขนาดใหญ่ใน กทม. ที่มีประชาชนอาศัยอยู่มากกว่า </w:t>
      </w:r>
      <w:r w:rsidR="00F67EB2" w:rsidRPr="00C92BF3">
        <w:rPr>
          <w:rFonts w:ascii="BrowalliaUPC" w:hAnsi="BrowalliaUPC" w:cs="BrowalliaUPC" w:hint="cs"/>
          <w:sz w:val="32"/>
          <w:szCs w:val="32"/>
          <w:cs/>
        </w:rPr>
        <w:t>๘๐,๐๐๐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คน  มีทั้งหมด</w:t>
      </w:r>
      <w:r w:rsidRPr="00C92BF3">
        <w:rPr>
          <w:rFonts w:ascii="BrowalliaUPC" w:hAnsi="BrowalliaUPC" w:cs="BrowalliaUPC"/>
          <w:b/>
          <w:bCs/>
          <w:sz w:val="32"/>
          <w:szCs w:val="32"/>
        </w:rPr>
        <w:t> </w:t>
      </w:r>
      <w:r w:rsidRPr="00C92BF3">
        <w:rPr>
          <w:rFonts w:ascii="BrowalliaUPC" w:hAnsi="BrowalliaUPC" w:cs="BrowalliaUPC"/>
          <w:sz w:val="32"/>
          <w:szCs w:val="32"/>
          <w:cs/>
        </w:rPr>
        <w:t>๔๑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ชุมชน ลักษณะการปลูกที่อยู่อาศัยติดกัน และอาศัยอยู่รวมกันอย่างหนาแน่น บางชุมชนอยู่กัน ๑๐๐ กว่าครอบครัว บ้านหลังหนึ่งมีคนอาศัย ๑๐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กว่าคนในสภาพชุมชนที่มีทางเดินแออัด  ลักษณะการถ่ายเทอากาศไม่สะดวก และจากการที่ผู้คนต้องออกไปทำงานข้างนอก แม้ไม่ใช่กลุ่มเสี่ยงจากสถานบันเทิง แต่เป็นการทำมาหากินแบบหาเช้ากินค่ำ ใกล้แหล่งสถานบันเทิง และเมื่อกลับบ้านในชุมชนที่อยู่อาศัยค่อนข้างหนาแน่น จึงมีการติดเชื้อกระจายไปทั่ว นอกจากนี้ยังพบผู้ติดเชื้อโควิดที่กระจายอยู่ในชุมชนแออัดหลายพื้นที่ จากจำนวนชุมชนแออัด </w:t>
      </w:r>
      <w:r w:rsidR="00F67EB2" w:rsidRPr="00C92BF3">
        <w:rPr>
          <w:rFonts w:ascii="BrowalliaUPC" w:hAnsi="BrowalliaUPC" w:cs="BrowalliaUPC" w:hint="cs"/>
          <w:sz w:val="32"/>
          <w:szCs w:val="32"/>
          <w:cs/>
        </w:rPr>
        <w:t>๖๘๐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จุดทั่วกรุงเทพมหานคร โดยพบมากในเขตห้วยขวาง ดินแดง บางเขน วัฒนา จตุจักร และคลัสเตอร์ใหม่ในชุมชนเคหะบ่อนไก่ และชุมชนพัฒนาบ่อนไก่ กระทั่งล่าสุดพบการติดเชื้อโควิดในชุมชนแขวงสี่แยกมหานาค เขตดุสิต มากถึง </w:t>
      </w:r>
      <w:r w:rsidR="00F67EB2" w:rsidRPr="00C92BF3">
        <w:rPr>
          <w:rFonts w:ascii="BrowalliaUPC" w:hAnsi="BrowalliaUPC" w:cs="BrowalliaUPC" w:hint="cs"/>
          <w:sz w:val="32"/>
          <w:szCs w:val="32"/>
          <w:cs/>
        </w:rPr>
        <w:t>๘๐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ราย ชุมชนแออัดจึงกลายเป็นแหล่งที่มีผู้ติดเชื้อโควิด-๑๙</w:t>
      </w:r>
      <w:r w:rsidRPr="00C92BF3">
        <w:rPr>
          <w:rFonts w:ascii="BrowalliaUPC" w:hAnsi="BrowalliaUPC" w:cs="BrowalliaUPC"/>
          <w:sz w:val="32"/>
          <w:szCs w:val="32"/>
        </w:rPr>
        <w:t> </w:t>
      </w:r>
      <w:r w:rsidRPr="00C92BF3">
        <w:rPr>
          <w:rFonts w:ascii="BrowalliaUPC" w:hAnsi="BrowalliaUPC" w:cs="BrowalliaUPC"/>
          <w:sz w:val="32"/>
          <w:szCs w:val="32"/>
          <w:cs/>
        </w:rPr>
        <w:t>จำนวนมาก จนภาครัฐต้องระดมแก้ปัญหา เพื่อสกัดการลุกลามกระจายวงกว้างให้ได้โดยเร็ว นอกจากนี้จากการศึกษาเศรษฐศาสตร์พฤติกรรมว่าด้วยเส้นทางชีวิตและกิจกรรมร่วมของครัวเรือนไทยภายใต้</w:t>
      </w:r>
      <w:r w:rsidR="00DC2867" w:rsidRPr="00C92BF3">
        <w:rPr>
          <w:rFonts w:ascii="BrowalliaUPC" w:hAnsi="BrowalliaUPC" w:cs="BrowalliaUPC" w:hint="cs"/>
          <w:sz w:val="32"/>
          <w:szCs w:val="32"/>
          <w:cs/>
        </w:rPr>
        <w:t xml:space="preserve">สถานการณ์ </w:t>
      </w:r>
      <w:r w:rsidR="00DC2867" w:rsidRPr="00C92BF3">
        <w:rPr>
          <w:rFonts w:ascii="BrowalliaUPC" w:hAnsi="BrowalliaUPC" w:cs="BrowalliaUPC"/>
          <w:sz w:val="32"/>
          <w:szCs w:val="32"/>
        </w:rPr>
        <w:t>COVID</w:t>
      </w:r>
      <w:r w:rsidR="00F67EB2" w:rsidRPr="00C92BF3">
        <w:rPr>
          <w:rFonts w:ascii="BrowalliaUPC" w:hAnsi="BrowalliaUPC" w:cs="BrowalliaUPC"/>
          <w:sz w:val="32"/>
          <w:szCs w:val="32"/>
          <w:cs/>
        </w:rPr>
        <w:t xml:space="preserve">-๑๙ 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 พบว่า ประชากรกลุ่มที่มีรายได้น้อยต้องยอมเสี่ยงต่อการติดโรคจากการไม่ปฏิบัติตัวตามมาตรการในสัดส่วนที่มากขึ้น เนื่องจากมีความจำเป็นต้องแสวงหารายได้</w:t>
      </w:r>
      <w:r w:rsidRPr="00C92BF3">
        <w:rPr>
          <w:rFonts w:ascii="BrowalliaUPC" w:hAnsi="BrowalliaUPC" w:cs="BrowalliaUPC"/>
          <w:sz w:val="32"/>
          <w:szCs w:val="32"/>
          <w:vertAlign w:val="superscript"/>
          <w:cs/>
        </w:rPr>
        <w:t>๒</w:t>
      </w:r>
      <w:r w:rsidR="00313824" w:rsidRPr="00C92BF3">
        <w:rPr>
          <w:rFonts w:ascii="BrowalliaUPC" w:hAnsi="BrowalliaUPC" w:cs="BrowalliaUPC" w:hint="cs"/>
          <w:sz w:val="32"/>
          <w:szCs w:val="32"/>
          <w:vertAlign w:val="superscript"/>
          <w:cs/>
        </w:rPr>
        <w:t>๖</w:t>
      </w:r>
    </w:p>
    <w:p w14:paraId="58363403" w14:textId="43DBD971" w:rsidR="00035D7A" w:rsidRPr="00C92BF3" w:rsidRDefault="00035D7A" w:rsidP="000A6CAE">
      <w:pPr>
        <w:tabs>
          <w:tab w:val="left" w:pos="1170"/>
        </w:tabs>
        <w:jc w:val="thaiDistribute"/>
        <w:rPr>
          <w:rFonts w:ascii="BrowalliaUPC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ab/>
        <w:t>ทั้งนี้จากการให้ข้อมูลโดยผู้ประสานงานมูลนิธิพัฒนาที่อยู่อาศัย พบว่าคนใน</w:t>
      </w:r>
      <w:hyperlink r:id="rId9" w:tgtFrame="_blank" w:history="1">
        <w:r w:rsidRPr="00C92BF3">
          <w:rPr>
            <w:rFonts w:ascii="BrowalliaUPC" w:hAnsi="BrowalliaUPC" w:cs="BrowalliaUPC"/>
            <w:sz w:val="32"/>
            <w:szCs w:val="32"/>
            <w:cs/>
          </w:rPr>
          <w:t>ชุมชนแออัด</w:t>
        </w:r>
      </w:hyperlink>
      <w:r w:rsidRPr="00C92BF3">
        <w:rPr>
          <w:rFonts w:ascii="BrowalliaUPC" w:hAnsi="BrowalliaUPC" w:cs="BrowalliaUPC"/>
          <w:sz w:val="32"/>
          <w:szCs w:val="32"/>
          <w:cs/>
        </w:rPr>
        <w:t>ไม่ได้รับการเหลียวแลจากภาครัฐตั้งแต่การระบาดระลอกแรก</w:t>
      </w:r>
      <w:r w:rsidRPr="00C92BF3">
        <w:rPr>
          <w:rFonts w:ascii="BrowalliaUPC" w:hAnsi="BrowalliaUPC" w:cs="BrowalliaUPC"/>
          <w:sz w:val="32"/>
          <w:szCs w:val="32"/>
        </w:rPr>
        <w:t> </w:t>
      </w:r>
      <w:r w:rsidRPr="00C92BF3">
        <w:rPr>
          <w:rFonts w:ascii="BrowalliaUPC" w:hAnsi="BrowalliaUPC" w:cs="BrowalliaUPC"/>
          <w:sz w:val="32"/>
          <w:szCs w:val="32"/>
          <w:cs/>
        </w:rPr>
        <w:t>หลายครัวเรือน</w:t>
      </w:r>
      <w:r w:rsidR="00A13FA8" w:rsidRPr="00C92BF3">
        <w:rPr>
          <w:rFonts w:ascii="BrowalliaUPC" w:hAnsi="BrowalliaUPC" w:cs="BrowalliaUPC" w:hint="cs"/>
          <w:sz w:val="32"/>
          <w:szCs w:val="32"/>
          <w:cs/>
        </w:rPr>
        <w:t>ขาด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รายได้ ไม่มีเงินเก็บ จากเดิมที่เคยออกไปรับจ้างรายวันได้ </w:t>
      </w:r>
      <w:r w:rsidR="00291AFD" w:rsidRPr="00C92BF3">
        <w:rPr>
          <w:rFonts w:ascii="BrowalliaUPC" w:hAnsi="BrowalliaUPC" w:cs="BrowalliaUPC"/>
          <w:sz w:val="32"/>
          <w:szCs w:val="32"/>
          <w:cs/>
        </w:rPr>
        <w:t>จากบริบทดังกล่าว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ทำให้คนในชุมชนต้องลุกขึ้นมาป้องกันตัวเองให้มากที่สุด </w:t>
      </w:r>
      <w:r w:rsidR="00481D34" w:rsidRPr="00C92BF3">
        <w:rPr>
          <w:rFonts w:ascii="BrowalliaUPC" w:hAnsi="BrowalliaUPC" w:cs="BrowalliaUPC"/>
          <w:sz w:val="32"/>
          <w:szCs w:val="32"/>
          <w:cs/>
        </w:rPr>
        <w:t>โดย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การสร้างระบบเครือข่ายในการหาพื้นที่กักตัว </w:t>
      </w:r>
      <w:r w:rsidR="00F67EB2" w:rsidRPr="00C92BF3">
        <w:rPr>
          <w:rFonts w:ascii="BrowalliaUPC" w:hAnsi="BrowalliaUPC" w:cs="BrowalliaUPC" w:hint="cs"/>
          <w:sz w:val="32"/>
          <w:szCs w:val="32"/>
          <w:cs/>
        </w:rPr>
        <w:t>๑๔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วันสำหรับผู้มีความเสี่ยง และเครือข่ายสลัม </w:t>
      </w:r>
      <w:r w:rsidR="00F67EB2" w:rsidRPr="00C92BF3">
        <w:rPr>
          <w:rFonts w:ascii="BrowalliaUPC" w:hAnsi="BrowalliaUPC" w:cs="BrowalliaUPC" w:hint="cs"/>
          <w:sz w:val="32"/>
          <w:szCs w:val="32"/>
          <w:cs/>
        </w:rPr>
        <w:t>๔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ภาค ได้มีการหารือในการป้องกันโควิดในชุมชน เริ่มจากการอบรมแกนนำชุมชนในการป้องกันและรับมือ โดยประสานหลายหน่วยงานในการอบรมแกนนำชุมชนให้มีความรู้เบื้องต้นหากมีคนติดเชื้อเพิ่ม หรือมีกลุ่มเสี่ยงต้องจัดหาพื้นที่กักตัวในแต่ละชุมชน และยังให้สมาชิกในเครือข่ายไปสำรวจข้อมูลผู้อยู่อาศัยในชุมชนแออัดทั่วกรุงเทพฯ รวมถึงข้อมูลผู้สูงอายุและเด็ก เนื่องจากยังมีชุมชนเล็กๆ ที่ยังไม่ถูกสำรวจประมาณ </w:t>
      </w:r>
      <w:r w:rsidR="00F67EB2" w:rsidRPr="00C92BF3">
        <w:rPr>
          <w:rFonts w:ascii="BrowalliaUPC" w:hAnsi="BrowalliaUPC" w:cs="BrowalliaUPC" w:hint="cs"/>
          <w:sz w:val="32"/>
          <w:szCs w:val="32"/>
          <w:cs/>
        </w:rPr>
        <w:t>๖๐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กว่าชุมชน</w:t>
      </w:r>
      <w:r w:rsidR="00B14BE0" w:rsidRPr="00C92BF3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16AD40A5" w14:textId="77777777" w:rsidR="00822CD5" w:rsidRPr="00C92BF3" w:rsidRDefault="00822CD5" w:rsidP="000A6CAE">
      <w:pPr>
        <w:tabs>
          <w:tab w:val="left" w:pos="1170"/>
        </w:tabs>
        <w:jc w:val="thaiDistribute"/>
        <w:rPr>
          <w:rFonts w:ascii="BrowalliaUPC" w:hAnsi="BrowalliaUPC" w:cs="BrowalliaUPC"/>
          <w:sz w:val="32"/>
          <w:szCs w:val="32"/>
        </w:rPr>
      </w:pPr>
    </w:p>
    <w:p w14:paraId="7C372102" w14:textId="12DE4DE8" w:rsidR="00035D7A" w:rsidRPr="00C92BF3" w:rsidRDefault="00035D7A" w:rsidP="000A6CAE">
      <w:pPr>
        <w:tabs>
          <w:tab w:val="left" w:pos="1170"/>
        </w:tabs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ab/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(๑.๔) ผู้ต้องขัง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๗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, ๒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๘</w:t>
      </w:r>
    </w:p>
    <w:p w14:paraId="69FA4056" w14:textId="2BFFFD66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จากข้อมูลกรมควบคุมโรค กระทรวงสาธารณสุข ได้รับรายงานช่วงระหว่างวันที่ ๑-๑๖ พฤษภาคม ๒๕๖๔ พบว่ามีการติดเชื้อจำนวนมากในเรือนจำ/ทัณฑสถานจำนวน ๘ แห่งจากทั้งหมด ๑๔๒ แห่งทั่วประเทศ โดยมีผู้ติดเชื้อสูงถึง ๑๐,๗๘๔ คน และเป็นการติดเชื้อครึ่งหนึ่งของจำนวนที่ตรวจหาเชื้อ ซึ่งองค์การอนามัยโลก (</w:t>
      </w:r>
      <w:r w:rsidRPr="00C92BF3">
        <w:rPr>
          <w:rFonts w:ascii="BrowalliaUPC" w:eastAsia="Sarabun" w:hAnsi="BrowalliaUPC" w:cs="BrowalliaUPC"/>
          <w:sz w:val="32"/>
          <w:szCs w:val="32"/>
        </w:rPr>
        <w:t>WHO)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และคณะกรรมการกาชาดระหว่างประเทศ (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ICRC)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ได้ประเมินสถานการณ์ไว้ล่วงหน้าว่า สถานคุมขัง เรือนจำ/ทัณฑสถานทั่วโลก มีความเสี่ยงที่จะติดโควิด-๑๙</w:t>
      </w:r>
      <w:r w:rsidR="00F67EB2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จะระบาดอย่างหนัก และอาจรุนแรงกว่าที่อื่น โดยมีปัจจัยจากความแออัดของจำนวนผู้ต้องขัง ทั้งที่รับเข้าใหม่ การปล่อยตัว การส่งต่อ รวมถึงข้อจำกัดการเข้าถึงการดูแลสุขภาพของผู้ต้องขัง ซึ่งหากมีผู้ป่วยหรือผู้ติดเชื้อจำนวนมาก หน่วยบริการสุขภาพและจำนวนเตียงสนามที่มีอยู่ทั้งหมดอาจไม่เพียงพอรองรับสถานการณ์นี้ได้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ผลจากดำเนินการค้นหาผู้ติดเชื้อเชิงรุกปัจจุบันยังคงมีการดำเนินการอย่างต่อเนื่อง</w:t>
      </w:r>
      <w:r w:rsidRPr="00C92BF3">
        <w:rPr>
          <w:rFonts w:ascii="BrowalliaUPC" w:hAnsi="BrowalliaUPC" w:cs="BrowalliaUPC"/>
          <w:sz w:val="32"/>
          <w:szCs w:val="32"/>
          <w:cs/>
          <w:lang w:val="en-GB"/>
        </w:rPr>
        <w:t xml:space="preserve">ทั้งในเรือนจำและทัณฑสถานที่พบผู้ติดเชื้อ </w:t>
      </w:r>
      <w:r w:rsidRPr="00C92BF3">
        <w:rPr>
          <w:rFonts w:ascii="BrowalliaUPC" w:hAnsi="BrowalliaUPC" w:cs="BrowalliaUPC"/>
          <w:sz w:val="32"/>
          <w:szCs w:val="32"/>
          <w:cs/>
          <w:lang w:val="en-GB"/>
        </w:rPr>
        <w:lastRenderedPageBreak/>
        <w:t xml:space="preserve">และการสุ่มตรวจในเรือนจำที่ยังไม่มีผู้ติดเชื้อ ซึ่งขณะนี้ก็ยังไม่สามารถแยกผู้ติดเชื้อและไม่ติดเชื้อออกจากกันได้อย่างชัดเจน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จากข้อมูล ณ วันที่ ๒๔ พฤษภาคม ๒๕๖๔</w:t>
      </w:r>
      <w:r w:rsidRPr="00C92BF3">
        <w:rPr>
          <w:rFonts w:ascii="BrowalliaUPC" w:eastAsia="Sarabun" w:hAnsi="BrowalliaUPC" w:cs="BrowalliaUPC"/>
          <w:sz w:val="32"/>
          <w:szCs w:val="32"/>
          <w:lang w:val="en-GB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จำนวนผู้ติดเชื้อในเรือนจำและทัณฑสถานก็ยังคงเพิ่มสูงขึ้นอย่างต่อเนื่อง โดยมียอดผู้ติดเชื้อที่อยู่ระหว่างรักษาสะสม ๑๕,๓๗๓ คนจากผู้ต้องขังทั้งหมด ๓๑๑,๕๙๑ คนเรือนจำและทัณฑสถาน ๑๓ แห่ง และมีเจ้าหน้าที่อยู่ระหว่างการรักษาอีก ๗๔ ราย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๒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๙</w:t>
      </w:r>
    </w:p>
    <w:p w14:paraId="408311C3" w14:textId="3C138A81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จากการศึกษาของสถาบันวิจัยประชากรและสังคม (๒๕๖๔) พบว่า ณ วันที่ ๑ มกราคม ๒๕๖๔ ประเทศไทยมีจำนวนผู้ต้องขังที่อยู่ในเรือนจำและทัณฑสถานทั้งประเทศรวมทั้งสิ้น ๓๓๘,๘๐๖ คน โดยระหว่างปี ๒๕๕๓-๒๕๕๖๔ ช่วงระยะเวลา ๑๑ ปีที่ผ่านมา จำนวนผู้ต้องขังได้เพิ่มจำนวนสูงขึ้นอย่างต่อเนื่องเฉลี่ยปีละ ๑๖,๐๐๐ คน ส่งผลให้เกิดสถานการณ์ผู้ต้องขังล้นคุก เมื่อพิจารณาตามความจุมาตรฐานที่กำหนดว่า ผู้ต้องขัง ๑ คนต่อ ๒.๒๕ ตารางเมตรแล้ว จำนวนเรือนจำและ</w:t>
      </w:r>
      <w:r w:rsidR="0014615E" w:rsidRPr="00C92BF3">
        <w:rPr>
          <w:rFonts w:ascii="BrowalliaUPC" w:eastAsia="Sarabun" w:hAnsi="BrowalliaUPC" w:cs="BrowalliaUPC"/>
          <w:sz w:val="32"/>
          <w:szCs w:val="32"/>
          <w:cs/>
        </w:rPr>
        <w:t>ทัณฑสถาน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ในประเทศไทย ๑๔๓ แห่งสามารถรองรับผู้ต้องขังได้เพียง ๑๑๐,๖๖๗ คนเท่านั้น ซึ่งเท่ากับเกินความจุมาตรฐานมากกว่า พบว่า ความจุที่ล้นเกินของผู้ต้องขังต้องเบียดเสียดในเรือนนอนที่คับแคบเป็นเวลายาวนาน บางแห่งผู้ต้องขังไม่สามารถนอนหงายเหยียดยาวได้อย่างอิสระ ทำได้เพียงนอนตะแคง นอนสลับฟันปลา หรือนอนไขว้เสียบขาชนกันเท่านั้น เนื่องจากพื้นที่เรือนนอนไม่พอ นอกจากนี้ในด้านสุขภาพอนามัย ยังพบการปนเปื้อนของเชื้อโรคในอาหารและน้ำดื่มที่ส่งผลต่อการเกิดโรคติดต่อทางเดินอาหาร และจากสภาพความเป็นอยู่ที่แออัดและการนอนที่เบียดเสียดกันมากทำให้โรคติดเชื้อทางเดินหายใจเป็นปัญหาสุขภาพลำดับต้นของผู้ต้องขัง</w:t>
      </w:r>
    </w:p>
    <w:p w14:paraId="7F4D3C9A" w14:textId="196B34CA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ผู้ต้องขังที่เจ็บป่วย จะได้รับบริการรักษาพยาบาลในสถานพยาบาลในเรือนจำและทัณฑสถาน ซึ่งสถานพยาบาลจะมีพื้นที่จัดสรรเป็นห้องพักให้ผู้ต้องขังที่ป่วยนอกพักค้างคืนเป็นผู้ป่วยในได้ด้วย แต่โดยรวมแล้วจะเป็นการให้บริการเท่าที่จำเป็นเท่านั้น แม้การดูแลจะเป็นสิทธิขั้นพื้นฐานที่ผู้ต้องขังพึงได้รับขณะต้องโทษก็ตาม ในกรณีที่ผู้ต้องขังป่วยมีความจำเป็นต้องส่งตัวออกไปรักษานอกเรือนจำ จะต้องมี</w:t>
      </w:r>
      <w:r w:rsidR="0014615E" w:rsidRPr="00C92BF3">
        <w:rPr>
          <w:rFonts w:ascii="BrowalliaUPC" w:eastAsia="Sarabun" w:hAnsi="BrowalliaUPC" w:cs="BrowalliaUPC"/>
          <w:sz w:val="32"/>
          <w:szCs w:val="32"/>
          <w:cs/>
        </w:rPr>
        <w:br/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ผู้ควบคุมติดตามอย่างน้อย ๒ คน และหากเป็นการใช้บริการผู้ป่วยในที่ต้องมีการพักค้าง จะต้องมีเจ้าหน้าเฝ้าดูแลค้างคืน ๒ คนเช่นกัน ด้วยระเบียบเช่นนี้ทำให้การนำผู้ต้องขังป่วยออกนอกเรือนจำไปรักษาตัวข้างนอกจึงไม่เกิดขึ้นได้ง่ายนัก ทั้งนี้ เนื่องด้วยลักษณะจำเพาะของเรือนจำและทัณฑสถานทำให้มีความเป็นไปได้สูงของการระบาดเป็นกลุ่มก้อน ซึ่งในประชาชนทั่วไประดับการแพร่เชื้อจากผู้ป่วย ๑ คนสามารถแพร่เชื้อสู่ผู้ป่วยรายต่อไปได้ ๑.๕-๒.๕ คน แต่ในการระบาดในสถานที่คุมขังตัวเลขอาจเพิ่มเป็น ๑๐-๑๐๐ คนได้ และการระบาดจะเกิดขึ้นอย่างรวดเร็วส่งผลต่อทรัพยากรที่มีอยู่อย่างจำกัด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๓๐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และเมื่อพิจารณาความเสี่ยงของการติดเชื้อจะพบว่าผู้ต้องขังมีโอกาสเผชิญกับ (๑) กลุ่มเสี่ยง ที่อาจหมายถึงเจ้าหน้าที่ ผู้มาติดต่อ หรือผู้ต้องขังที่รับเข้ามาใหม่ซึ่งแม้จะผ่านกระบวนการคัดกรองแล้วก็ตาม แต่เนื่องจากระยะการฟักตัวของเชื้อจะใช้ระยะเวลานาน ผู้ต้องขังที่อยู่เดิมจึงมีโอกาสที่จะสัมผัสกับกลุ่มคนเสี่ยง (๒) สถานที่เสี่ยง เนื่องจากสภาวะนักโทษล้นเรือนจำ สภาพแวดล้อมที่แออัดจึงนำไปสู่กิจกรรมเสี่ยง ภายใต้พื้นที่ปิดและใช้ทรัพยากรร่วมกัน ดังนั้นมาตรการเว้นระยะห่าง การหลีกเลี่ยงการสัมผัส ซึ่งเป็นวิธีการป้องกันพื้นฐาน จึงไม่อาจนำมาใช้กับเรือนจำได้อย่างตรงไปตรงมา ดังนั้นกลุ่มผู้ต้องขังในเรือนจำจึงเป็นกลุ่มคนน่าเป็นห่วงในด้านสวัสดิภาพ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๓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๑</w:t>
      </w:r>
    </w:p>
    <w:p w14:paraId="511AED2F" w14:textId="756745B8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  <w:cs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ทั้งนี้ จากการจัดทำฐานทะเบียนผู้ต้องขังระหว่าง ปี ๒๕๖๐-๒๕๖๓ พบว่า มีผู้ต้องขังที่สามารถใช้สิทธิในการเข้าถึงระบบหลักประกันสุขภาพแห่งชาติ และสิทธิในระบบอื่น ในปี ๒๕๖๓ มีจำนวน ๓๒๕,๗๑๑ คน (ร้อยละ ๙๔.๕ ของจำนวนผู้ต้องขังทั้งหมด) ส่วนผู้ต้องขังที่ตกหล่น ไม่สามารถใช้สิทธิในการเข้าถึงหลักประกันสุขภาพใดๆ ได้เนื่องจากมีปัญหาสถานะและบุคคลและต่างด้าวมีจำนวน ๑๙,๕๐๖ คน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๓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๒</w:t>
      </w:r>
    </w:p>
    <w:p w14:paraId="49A3718E" w14:textId="77777777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lastRenderedPageBreak/>
        <w:t>(๑.๕) ผู้ใช้สารเสพติด</w:t>
      </w:r>
    </w:p>
    <w:p w14:paraId="1E483984" w14:textId="42EC034F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สำนักงานคณะกรรมการป้องกันและปราบปรามยาเสพติด (ป.ป.ส.) คาดประมาณว่ามีผู้เสพยาเสพติดในประเทศไทยประมาณ 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ล้านคน  ในจำนวนนี้มีประมาณร้อยละ ๑๐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เป็นผู้ที่มีภาวะพึ่งพิงหรือติดยาเสพติดที่จะต้องได้รับการบำบัดฟื้นฟู นอกนั้นเป็นการใช้แบบครั้งคราว และคาดว่ามีผู้ใช้สารเสพติดด้วยวิธีฉีดเข้าเส้นประมาณ ๔๐</w:t>
      </w:r>
      <w:r w:rsidRPr="00C92BF3">
        <w:rPr>
          <w:rFonts w:ascii="BrowalliaUPC" w:eastAsia="Sarabun" w:hAnsi="BrowalliaUPC" w:cs="BrowalliaUPC"/>
          <w:sz w:val="32"/>
          <w:szCs w:val="32"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๐๐๐ คน ผู้ใช้สารเสพติดด้วยวิธีฉีดร้อยละ ๙๐ จะเป็นไวรัสตับอักเสบชนิดซี ร้อยละ ๓๒จะติดเชื้อเอชไอวี เกิดจากการใช้เข็มร่วมกัน แต่ในปัจจุบันยังไม่มีสถานพยาบาลของรัฐให้บริการเข็มและอุปกรณ์สะอาดแก่กลุ่มเหล่านี้ มีเพียงองค์กรภาคประชาสังคมที่ให้บริการ ทั้งที่ในมาตรฐานสากลของการดูแลรักษาบำบัดฟื้นฟูกลุ่มคนเหล่านี้ต้องมีการจัดบริการที่รอบด้าน </w:t>
      </w:r>
      <w:r w:rsidR="00A13FA8" w:rsidRPr="00C92BF3">
        <w:rPr>
          <w:rFonts w:ascii="BrowalliaUPC" w:eastAsia="Sarabun" w:hAnsi="BrowalliaUPC" w:cs="BrowalliaUPC" w:hint="cs"/>
          <w:sz w:val="32"/>
          <w:szCs w:val="32"/>
          <w:cs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</w:rPr>
        <w:t>Comprehensive package</w:t>
      </w:r>
      <w:r w:rsidR="00A13FA8" w:rsidRPr="00C92BF3">
        <w:rPr>
          <w:rFonts w:ascii="BrowalliaUPC" w:eastAsia="Sarabun" w:hAnsi="BrowalliaUPC" w:cs="BrowalliaUPC" w:hint="cs"/>
          <w:sz w:val="32"/>
          <w:szCs w:val="32"/>
          <w:cs/>
        </w:rPr>
        <w:t>)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เพื่อลดอันตรายจากการใช้สารเสพติด </w:t>
      </w:r>
      <w:r w:rsidRPr="00C92BF3">
        <w:rPr>
          <w:rFonts w:ascii="BrowalliaUPC" w:eastAsia="Sarabun" w:hAnsi="BrowalliaUPC" w:cs="BrowalliaUPC"/>
          <w:sz w:val="32"/>
          <w:szCs w:val="32"/>
        </w:rPr>
        <w:t>(Harm Reduction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) ประกอบกับพระราชบัญญัติยาเสพติดให้โทษ พ.ศ. ๒๕๒๒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มาตรา ๙๑ และ ๙๒  บัญญัติให้ผู้เสพยาเสพติดมีโทษทางอาญา เมื่อถูกจับกุมกลุ่มคนเหล่านี้ก็จะมีประวัติเป็นอาชญากร เป็นข้อจำกัดในการประกอบอาชีพเมื่อพ้นโทษออกมา กลุ่มผู้ใช้สารเสพติดเหล่านี้จะ</w:t>
      </w:r>
      <w:r w:rsidR="00A13FA8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เผชิญกับอคติทางสังคม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ถูกสังคมรังเกียจว่าเป็นคนไม่ดีที่ไปยุ่งเกี่ยวกับยาเสพติด ทำให้ครอบครัวได้รับความอับอาย บางคนเรียกว่าเป็นขยะสังคม คนจะรู้สึกกลัว กังวลที่จะใช้ชีวิตอยู่ร่วมกับคนเหล่านี้ กลัวจะมาขโมยของ กลัวเกิดอาการหลอนแล้วทำร้ายร่างกาย  เมื่อไปรับบริการสุขภาพจะถูกผู้ให้บริการตำหนิว่าทำไมไม่รู้จักเลิก ทำให้ไม่อยากไปรับบริการอีก เมื่อติดเชื้อเอชไอวี หรือไวรัสตับอักเสบ จะถูกตั้งเงื่อนไขให้ไปเลิกยาเสพติดก่อนจึงจะให้การรักษา ด้วยกังวลว่าจะไม่มีวินัยในการกินยาต่อเนื่อง ซึ่งในข้อเท็จจริงทางวิชาการ การติดยาเสพติดหรือเรียกว่าโรคสมองติดยาเป็นโรคที่รักษาไม่หายขาด หลายคนจึงเสียชีวิตเนื่องจากไม่ได้รับการรักษา </w:t>
      </w:r>
    </w:p>
    <w:p w14:paraId="53D34A21" w14:textId="2C24F849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ปัญหาของการเข้าถึงบริการสุขภาพในภาวะวิกฤตของคนกลุ่มนี้ พบว่าจากการออกแนวป</w:t>
      </w:r>
      <w:r w:rsidR="00A13FA8" w:rsidRPr="00C92BF3">
        <w:rPr>
          <w:rFonts w:ascii="BrowalliaUPC" w:eastAsia="Sarabun" w:hAnsi="BrowalliaUPC" w:cs="BrowalliaUPC" w:hint="cs"/>
          <w:sz w:val="32"/>
          <w:szCs w:val="32"/>
          <w:cs/>
        </w:rPr>
        <w:t>ฏิ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บัติของสำนักงานคณะกรรมการอาหารและยา เพื่อเป็นการสกัดกั้นและควบคุมการแพร่ระบาดของโรค รวมทั้งลดความเสี่ยงของผู้ป่วยและญาติซึ่งอาจได้รับเชื้อในระหว่างการเดินทางมารับการรักษาและรับยาที่โรงพยาบาล จึงให้สถานพยาบาลของรัฐจัดส่งยาเสพติดให้โทษ/วัตถุออกฤทธิ์ทางไปรษณีย์ ในระหว่างสถานการณ์โรคระบาด ยกเว้นกลุ่มยาเสพติดให้โทษประเภท ๒ เมทาโดนให้ดำเนินการตามประกาศกระทรวงสาธารณสุขกำหนด ซึ่งในปัจจุบันผู้ใช้สารเสพติดที่อยู่ระหว่างบำบัดด้วย</w:t>
      </w:r>
      <w:r w:rsidR="00937150" w:rsidRPr="00C92BF3">
        <w:rPr>
          <w:rFonts w:ascii="BrowalliaUPC" w:eastAsia="Sarabun" w:hAnsi="BrowalliaUPC" w:cs="BrowalliaUPC" w:hint="cs"/>
          <w:sz w:val="32"/>
          <w:szCs w:val="32"/>
          <w:cs/>
        </w:rPr>
        <w:t>สารทดแทนระยะยาว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เมทาโดน</w:t>
      </w:r>
      <w:r w:rsidR="00937150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(</w:t>
      </w:r>
      <w:r w:rsidR="00937150" w:rsidRPr="00C92BF3">
        <w:rPr>
          <w:rFonts w:ascii="BrowalliaUPC" w:eastAsia="Sarabun" w:hAnsi="BrowalliaUPC" w:cs="BrowalliaUPC"/>
          <w:sz w:val="32"/>
          <w:szCs w:val="32"/>
        </w:rPr>
        <w:t xml:space="preserve">Methadone Maintenance Treatment: MMT)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ในสถานบริการหลายแห่งยังไม่สามารถนำยาออกไปรับประทานนอกสถานพยาบาลได้ ต้องเดินทางมารับประทานยาต่อหน้าเจ้าหน้าที่ทุกวัน ทั้งนี้ จากรายงานผลการสำรวจสถานพยาบาลที่ให้บริการสารทดแทนเมทาโดนแก่ผู้ใช้สารเสพติด ๗๓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แห่ง ผู้รับบริการ ๓</w:t>
      </w:r>
      <w:r w:rsidRPr="00C92BF3">
        <w:rPr>
          <w:rFonts w:ascii="BrowalliaUPC" w:eastAsia="Sarabun" w:hAnsi="BrowalliaUPC" w:cs="BrowalliaUPC"/>
          <w:sz w:val="32"/>
          <w:szCs w:val="32"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๕๖๕ คน ในพื้นที่ 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จังหวัด โดยเครือข่ายผู้ใช้ยาประเทศไทย (</w:t>
      </w:r>
      <w:r w:rsidRPr="00C92BF3">
        <w:rPr>
          <w:rFonts w:ascii="BrowalliaUPC" w:eastAsia="Sarabun" w:hAnsi="BrowalliaUPC" w:cs="BrowalliaUPC"/>
          <w:sz w:val="32"/>
          <w:szCs w:val="32"/>
        </w:rPr>
        <w:t>Thai Drug user Network -TDN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) ร่วมกับมูลนิธิโอโซน และมูลนิธิรักษ์ไทย พบว่า ผู้ใช้สารเสพติดจำนวน ๑,๖๙๖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คน หรือร้อยละ ๔๘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ยังต้องเดินทางไปกินสารทดแทนเมทาโดนต่อหน้าเจ้าหน้าที่ทุกวันในช่วงที่มีการแพร่ระบาดของโควิด-๑๙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ระลอกแรก </w:t>
      </w:r>
    </w:p>
    <w:p w14:paraId="6BCFB146" w14:textId="73AC4973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นอกจากความเสี่ยงที่กลุ่มผู้ใช้สารเสพติดจะพบในระหว่างเดินทางมารับประทานยาต่อหน้าเจ้าหน้าที่ทุกวันแล้ว ยังพบว่าสถานฟื้นฟูสมรรถภาพผู้ติดยาเสพติดแบบควบคุมตัวตามพระราชบัญญัติฟื้นฟูสมรรถภาพผู้ติดยาเสพติด พ.ศ.๒๕๔๕ (ค่ายปรับเปลี่ยนพฤติกรรม)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ก็เป็นอีกสถ</w:t>
      </w:r>
      <w:r w:rsidR="0014615E" w:rsidRPr="00C92BF3">
        <w:rPr>
          <w:rFonts w:ascii="BrowalliaUPC" w:eastAsia="Sarabun" w:hAnsi="BrowalliaUPC" w:cs="BrowalliaUPC"/>
          <w:sz w:val="32"/>
          <w:szCs w:val="32"/>
          <w:cs/>
        </w:rPr>
        <w:t>านที่หนึ่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งที่มีความเสี่ยงสูงจากโอกาสรับเชื้อในระหว่างการควบคุมตัวในระยะเวลารอตรวจพิสูจน์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๓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๓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 </w:t>
      </w:r>
    </w:p>
    <w:p w14:paraId="19D0A9BE" w14:textId="4FFE84AB" w:rsidR="00035D7A" w:rsidRDefault="00035D7A" w:rsidP="000A6CAE">
      <w:pPr>
        <w:suppressLineNumbers/>
        <w:ind w:firstLine="1170"/>
        <w:jc w:val="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</w:p>
    <w:p w14:paraId="72347886" w14:textId="77777777" w:rsidR="000A6CAE" w:rsidRPr="00C92BF3" w:rsidRDefault="000A6CAE" w:rsidP="000A6CAE">
      <w:pPr>
        <w:suppressLineNumbers/>
        <w:ind w:firstLine="1170"/>
        <w:jc w:val="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</w:p>
    <w:p w14:paraId="750C934B" w14:textId="5249750E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lastRenderedPageBreak/>
        <w:t>(๑.๖) ผู้ที่มีความหลากหลายทางเพศ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๓</w:t>
      </w:r>
      <w:r w:rsidR="00313824" w:rsidRPr="00C92BF3">
        <w:rPr>
          <w:rFonts w:ascii="BrowalliaUPC" w:eastAsia="Sarabun" w:hAnsi="BrowalliaUPC" w:cs="BrowalliaUPC" w:hint="cs"/>
          <w:b/>
          <w:bCs/>
          <w:sz w:val="32"/>
          <w:szCs w:val="32"/>
          <w:vertAlign w:val="superscript"/>
          <w:cs/>
        </w:rPr>
        <w:t>๔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,๓</w:t>
      </w:r>
      <w:r w:rsidR="00313824" w:rsidRPr="00C92BF3">
        <w:rPr>
          <w:rFonts w:ascii="BrowalliaUPC" w:eastAsia="Sarabun" w:hAnsi="BrowalliaUPC" w:cs="BrowalliaUPC" w:hint="cs"/>
          <w:b/>
          <w:bCs/>
          <w:sz w:val="32"/>
          <w:szCs w:val="32"/>
          <w:vertAlign w:val="superscript"/>
          <w:cs/>
        </w:rPr>
        <w:t>๕</w:t>
      </w:r>
      <w:r w:rsidR="002842D7" w:rsidRPr="00C92BF3">
        <w:rPr>
          <w:rFonts w:ascii="BrowalliaUPC" w:eastAsia="Sarabun" w:hAnsi="BrowalliaUPC" w:cs="BrowalliaUPC" w:hint="cs"/>
          <w:b/>
          <w:bCs/>
          <w:sz w:val="32"/>
          <w:szCs w:val="32"/>
          <w:vertAlign w:val="superscript"/>
          <w:cs/>
        </w:rPr>
        <w:t>,๓</w:t>
      </w:r>
      <w:r w:rsidR="00313824" w:rsidRPr="00C92BF3">
        <w:rPr>
          <w:rFonts w:ascii="BrowalliaUPC" w:eastAsia="Sarabun" w:hAnsi="BrowalliaUPC" w:cs="BrowalliaUPC" w:hint="cs"/>
          <w:b/>
          <w:bCs/>
          <w:sz w:val="32"/>
          <w:szCs w:val="32"/>
          <w:vertAlign w:val="superscript"/>
          <w:cs/>
        </w:rPr>
        <w:t>๖</w:t>
      </w:r>
    </w:p>
    <w:p w14:paraId="73D4A57F" w14:textId="70D40CA8" w:rsidR="001537B1" w:rsidRPr="00C92BF3" w:rsidRDefault="001537B1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pacing w:val="-2"/>
          <w:sz w:val="32"/>
          <w:szCs w:val="32"/>
          <w:cs/>
        </w:rPr>
        <w:t>ความเป็นธรรมทางเพศสภาพ</w:t>
      </w:r>
      <w:r w:rsidRPr="00C92BF3">
        <w:rPr>
          <w:rFonts w:ascii="BrowalliaUPC" w:eastAsia="Sarabun" w:hAnsi="BrowalliaUPC" w:cs="BrowalliaUPC" w:hint="cs"/>
          <w:spacing w:val="-2"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/>
          <w:spacing w:val="-2"/>
          <w:sz w:val="32"/>
          <w:szCs w:val="32"/>
          <w:cs/>
        </w:rPr>
        <w:t xml:space="preserve">บนหลักการสิทธิมนุษยชนและสิทธิทางเพศ ถือเป็นสิทธิขั้นพื้นฐานที่พึงได้รับการรับรองตามกฎหมายเพื่อขจัดอคติ การกีดและการเลือกปฏิบัติอันเนื่องมาจากความแตกต่างทางเพศและเพศสภาพ ซึ่งเป็นอุปสรรคในการเข้าถึงโอกาสและสิทธิต่างๆ ของบุคคลที่มีความหลากหลายทางเพศ ซึ่งในช่วงสถานการณ์การแพร่ระบาดของโรคโควิด-๑๙ พบว่าบุคคลที่มีความหลากหลายทางเพศเกือบครึ่ง (ร้อยละ ๔๔.๗๒) ต้องสูญเสียรายได้/ถูกลดเงินเดือน จากการปิดสถานประกอบการ ส่วนในด้านสุขภาพพบว่าเกือบร้อยละ ๕๐ มีปัญหาในการเข้าถึงหน้ากากอนามัยแบบธรรมดา </w:t>
      </w:r>
      <w:r w:rsidR="00460FD3" w:rsidRPr="00C92BF3">
        <w:rPr>
          <w:rFonts w:ascii="BrowalliaUPC" w:eastAsia="Sarabun" w:hAnsi="BrowalliaUPC" w:cs="BrowalliaUPC" w:hint="cs"/>
          <w:spacing w:val="-2"/>
          <w:sz w:val="32"/>
          <w:szCs w:val="32"/>
          <w:cs/>
        </w:rPr>
        <w:t>ส่วน</w:t>
      </w:r>
      <w:r w:rsidRPr="00C92BF3">
        <w:rPr>
          <w:rFonts w:ascii="BrowalliaUPC" w:eastAsia="Sarabun" w:hAnsi="BrowalliaUPC" w:cs="BrowalliaUPC"/>
          <w:spacing w:val="-2"/>
          <w:sz w:val="32"/>
          <w:szCs w:val="32"/>
          <w:cs/>
        </w:rPr>
        <w:t xml:space="preserve">กลุ่มคนที่ต้องได้รับยาต้านไวรัส </w:t>
      </w:r>
      <w:r w:rsidRPr="00C92BF3">
        <w:rPr>
          <w:rFonts w:ascii="BrowalliaUPC" w:eastAsia="Sarabun" w:hAnsi="BrowalliaUPC" w:cs="BrowalliaUPC"/>
          <w:spacing w:val="-2"/>
          <w:sz w:val="32"/>
          <w:szCs w:val="32"/>
        </w:rPr>
        <w:t>HIV</w:t>
      </w:r>
      <w:r w:rsidRPr="00C92BF3">
        <w:rPr>
          <w:rFonts w:ascii="BrowalliaUPC" w:eastAsia="Sarabun" w:hAnsi="BrowalliaUPC" w:cs="BrowalliaUPC"/>
          <w:spacing w:val="-2"/>
          <w:sz w:val="32"/>
          <w:szCs w:val="32"/>
          <w:cs/>
        </w:rPr>
        <w:t xml:space="preserve"> หรือคนที่ต้องได้รับฮอร์โมนอย่างสม่ำเสมอ </w:t>
      </w:r>
      <w:r w:rsidR="00460FD3" w:rsidRPr="00C92BF3">
        <w:rPr>
          <w:rFonts w:ascii="BrowalliaUPC" w:eastAsia="Sarabun" w:hAnsi="BrowalliaUPC" w:cs="BrowalliaUPC" w:hint="cs"/>
          <w:spacing w:val="-2"/>
          <w:sz w:val="32"/>
          <w:szCs w:val="32"/>
          <w:cs/>
        </w:rPr>
        <w:t>จะ</w:t>
      </w:r>
      <w:r w:rsidRPr="00C92BF3">
        <w:rPr>
          <w:rFonts w:ascii="BrowalliaUPC" w:eastAsia="Sarabun" w:hAnsi="BrowalliaUPC" w:cs="BrowalliaUPC"/>
          <w:spacing w:val="-2"/>
          <w:sz w:val="32"/>
          <w:szCs w:val="32"/>
          <w:cs/>
        </w:rPr>
        <w:t xml:space="preserve">มีความยากลำบากในการเดินทาง (ร้อยละ ๕๔.๐๔) และเกิดความไม่สะดวกในการไปรับบริการที่สถานพยาบาลในช่วงโควิดซึ่งเป็นพื้นที่สุ่มเสี่ยง และมีเพียงร้อยละ ๒๐ ที่สามารถเข้าถึงบริการตรวจคัดกรองการติดเชื้อโควิด </w:t>
      </w:r>
      <w:r w:rsidR="00A94941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นอกจากนี้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ยิ่งเป็นกลุ่มคนหลากหลายทางเพศที่มีมิติ</w:t>
      </w:r>
      <w:r w:rsidR="00FE2D1B" w:rsidRPr="00C92BF3">
        <w:rPr>
          <w:rFonts w:ascii="BrowalliaUPC" w:eastAsia="Sarabun" w:hAnsi="BrowalliaUPC" w:cs="BrowalliaUPC" w:hint="cs"/>
          <w:sz w:val="32"/>
          <w:szCs w:val="32"/>
          <w:cs/>
        </w:rPr>
        <w:t>ของ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ความเปราะปาง ขาดความแข็งแกร่งต่อการรับมือ</w:t>
      </w:r>
      <w:r w:rsidR="00FE2D1B" w:rsidRPr="00C92BF3">
        <w:rPr>
          <w:rFonts w:ascii="BrowalliaUPC" w:eastAsia="Sarabun" w:hAnsi="BrowalliaUPC" w:cs="BrowalliaUPC" w:hint="cs"/>
          <w:sz w:val="32"/>
          <w:szCs w:val="32"/>
          <w:cs/>
        </w:rPr>
        <w:t>กับ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ความเหลื่อมล้ำทั้งในสิทธิสวัสดิการ โอกาสทางการศึกษา</w:t>
      </w:r>
      <w:r w:rsidR="00FE2D1B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="00A94941" w:rsidRPr="00C92BF3">
        <w:rPr>
          <w:rFonts w:ascii="BrowalliaUPC" w:eastAsia="Sarabun" w:hAnsi="BrowalliaUPC" w:cs="BrowalliaUPC" w:hint="cs"/>
          <w:sz w:val="32"/>
          <w:szCs w:val="32"/>
          <w:cs/>
        </w:rPr>
        <w:t>และ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การเข้าถึงระบบข้อมูล </w:t>
      </w:r>
      <w:r w:rsidR="00A94941" w:rsidRPr="00C92BF3">
        <w:rPr>
          <w:rFonts w:ascii="BrowalliaUPC" w:eastAsia="Sarabun" w:hAnsi="BrowalliaUPC" w:cs="BrowalliaUPC" w:hint="cs"/>
          <w:sz w:val="32"/>
          <w:szCs w:val="32"/>
          <w:cs/>
        </w:rPr>
        <w:t>เมื่อรวมกับ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อัตลักษณ์</w:t>
      </w:r>
      <w:r w:rsidR="00A94941" w:rsidRPr="00C92BF3">
        <w:rPr>
          <w:rFonts w:ascii="BrowalliaUPC" w:eastAsia="Sarabun" w:hAnsi="BrowalliaUPC" w:cs="BrowalliaUPC" w:hint="cs"/>
          <w:sz w:val="32"/>
          <w:szCs w:val="32"/>
          <w:cs/>
        </w:rPr>
        <w:t>ของแต่ละบุคคลที่มีความ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หลากหลาย</w:t>
      </w:r>
      <w:r w:rsidR="00FE2D1B" w:rsidRPr="00C92BF3">
        <w:rPr>
          <w:rFonts w:ascii="BrowalliaUPC" w:eastAsia="Sarabun" w:hAnsi="BrowalliaUPC" w:cs="BrowalliaUPC" w:hint="cs"/>
          <w:sz w:val="32"/>
          <w:szCs w:val="32"/>
          <w:cs/>
        </w:rPr>
        <w:t>และ</w:t>
      </w:r>
      <w:r w:rsidR="00A94941" w:rsidRPr="00C92BF3">
        <w:rPr>
          <w:rFonts w:ascii="BrowalliaUPC" w:eastAsia="Sarabun" w:hAnsi="BrowalliaUPC" w:cs="BrowalliaUPC" w:hint="cs"/>
          <w:sz w:val="32"/>
          <w:szCs w:val="32"/>
          <w:cs/>
        </w:rPr>
        <w:t>มีความ</w:t>
      </w:r>
      <w:r w:rsidR="002E38EE" w:rsidRPr="00C92BF3">
        <w:rPr>
          <w:rFonts w:ascii="BrowalliaUPC" w:eastAsia="Sarabun" w:hAnsi="BrowalliaUPC" w:cs="BrowalliaUPC"/>
          <w:sz w:val="32"/>
          <w:szCs w:val="32"/>
          <w:cs/>
        </w:rPr>
        <w:t>เชื่อมโยงกัน</w:t>
      </w:r>
      <w:r w:rsidR="002E38EE" w:rsidRPr="00C92BF3">
        <w:rPr>
          <w:rFonts w:ascii="BrowalliaUPC" w:eastAsia="Sarabun" w:hAnsi="BrowalliaUPC" w:cs="BrowalliaUPC" w:hint="cs"/>
          <w:sz w:val="32"/>
          <w:szCs w:val="32"/>
          <w:cs/>
        </w:rPr>
        <w:t>ทั้ง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ทางเศรษฐกิจ สังคม เชื้อชาติ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ชาติพันธุ์ การศึกษา สภาพร่างกาย ศาสนา ความเชื่อทางการเมือง ฯลฯ </w:t>
      </w:r>
      <w:r w:rsidR="005126A2" w:rsidRPr="00C92BF3">
        <w:rPr>
          <w:rFonts w:ascii="BrowalliaUPC" w:eastAsia="Sarabun" w:hAnsi="BrowalliaUPC" w:cs="BrowalliaUPC" w:hint="cs"/>
          <w:sz w:val="32"/>
          <w:szCs w:val="32"/>
          <w:cs/>
        </w:rPr>
        <w:t>จึง</w:t>
      </w:r>
      <w:r w:rsidR="00A94941" w:rsidRPr="00C92BF3">
        <w:rPr>
          <w:rFonts w:ascii="BrowalliaUPC" w:eastAsia="Sarabun" w:hAnsi="BrowalliaUPC" w:cs="BrowalliaUPC" w:hint="cs"/>
          <w:sz w:val="32"/>
          <w:szCs w:val="32"/>
          <w:cs/>
        </w:rPr>
        <w:t>ยิ่ง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ส่งผลต่อการ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เข้าไม่ถึง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อำนาจ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ทางสังคม</w:t>
      </w:r>
      <w:r w:rsidR="00A94941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="00460FD3" w:rsidRPr="00C92BF3">
        <w:rPr>
          <w:rFonts w:ascii="BrowalliaUPC" w:eastAsia="Sarabun" w:hAnsi="BrowalliaUPC" w:cs="BrowalliaUPC" w:hint="cs"/>
          <w:sz w:val="32"/>
          <w:szCs w:val="32"/>
          <w:cs/>
        </w:rPr>
        <w:t>หรือ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การถูก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กดขี่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(</w:t>
      </w:r>
      <w:r w:rsidRPr="00C92BF3">
        <w:rPr>
          <w:rFonts w:ascii="BrowalliaUPC" w:eastAsia="Sarabun" w:hAnsi="BrowalliaUPC" w:cs="BrowalliaUPC"/>
          <w:sz w:val="32"/>
          <w:szCs w:val="32"/>
        </w:rPr>
        <w:t>Intersectionality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)</w:t>
      </w:r>
      <w:r w:rsidR="005126A2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="00FE2D1B" w:rsidRPr="00C92BF3">
        <w:rPr>
          <w:rFonts w:ascii="BrowalliaUPC" w:eastAsia="Sarabun" w:hAnsi="BrowalliaUPC" w:cs="BrowalliaUPC" w:hint="cs"/>
          <w:sz w:val="32"/>
          <w:szCs w:val="32"/>
          <w:cs/>
        </w:rPr>
        <w:t>ซึ่ง</w:t>
      </w:r>
      <w:r w:rsidR="005126A2" w:rsidRPr="00C92BF3">
        <w:rPr>
          <w:rFonts w:ascii="BrowalliaUPC" w:eastAsia="Sarabun" w:hAnsi="BrowalliaUPC" w:cs="BrowalliaUPC" w:hint="cs"/>
          <w:sz w:val="32"/>
          <w:szCs w:val="32"/>
          <w:cs/>
        </w:rPr>
        <w:t>ง่ายต่อการ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ถูกผลัก</w:t>
      </w:r>
      <w:r w:rsidR="005126A2" w:rsidRPr="00C92BF3">
        <w:rPr>
          <w:rFonts w:ascii="BrowalliaUPC" w:eastAsia="Sarabun" w:hAnsi="BrowalliaUPC" w:cs="BrowalliaUPC" w:hint="cs"/>
          <w:sz w:val="32"/>
          <w:szCs w:val="32"/>
          <w:cs/>
        </w:rPr>
        <w:t>ออก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จากระบบที่ไม่</w:t>
      </w:r>
      <w:r w:rsidR="00FE2D1B" w:rsidRPr="00C92BF3">
        <w:rPr>
          <w:rFonts w:ascii="BrowalliaUPC" w:eastAsia="Sarabun" w:hAnsi="BrowalliaUPC" w:cs="BrowalliaUPC" w:hint="cs"/>
          <w:sz w:val="32"/>
          <w:szCs w:val="32"/>
          <w:cs/>
        </w:rPr>
        <w:t>ได้ออกแบบมาเพื่อ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รองรับความหลากหลาย</w:t>
      </w:r>
    </w:p>
    <w:p w14:paraId="63D2C87C" w14:textId="77777777" w:rsidR="00A94941" w:rsidRPr="00C92BF3" w:rsidRDefault="00A94941" w:rsidP="000A6CAE">
      <w:pPr>
        <w:ind w:firstLine="1170"/>
        <w:jc w:val="thaiDistribute"/>
        <w:rPr>
          <w:rFonts w:ascii="BrowalliaUPC" w:eastAsia="Sarabun" w:hAnsi="BrowalliaUPC" w:cs="BrowalliaUPC"/>
          <w:spacing w:val="-2"/>
          <w:sz w:val="32"/>
          <w:szCs w:val="32"/>
        </w:rPr>
      </w:pPr>
    </w:p>
    <w:p w14:paraId="5447B2FF" w14:textId="77777777" w:rsidR="0000484E" w:rsidRPr="00C92BF3" w:rsidRDefault="0000484E" w:rsidP="000A6CAE">
      <w:pPr>
        <w:ind w:firstLine="11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(๑.</w:t>
      </w:r>
      <w:r w:rsidRPr="00C92BF3">
        <w:rPr>
          <w:rFonts w:ascii="BrowalliaUPC" w:eastAsia="Sarabun" w:hAnsi="BrowalliaUPC" w:cs="BrowalliaUPC" w:hint="cs"/>
          <w:b/>
          <w:bCs/>
          <w:sz w:val="32"/>
          <w:szCs w:val="32"/>
          <w:cs/>
        </w:rPr>
        <w:t>๗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) </w:t>
      </w:r>
      <w:r w:rsidRPr="00C92BF3">
        <w:rPr>
          <w:rFonts w:ascii="BrowalliaUPC" w:eastAsia="Sarabun" w:hAnsi="BrowalliaUPC" w:cs="BrowalliaUPC" w:hint="cs"/>
          <w:b/>
          <w:bCs/>
          <w:sz w:val="32"/>
          <w:szCs w:val="32"/>
          <w:cs/>
        </w:rPr>
        <w:t xml:space="preserve">พนักงานบริการ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</w:rPr>
        <w:t>(Sex Workers)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5DAAC39E" w14:textId="4FFE7DEE" w:rsidR="0000484E" w:rsidRPr="00C92BF3" w:rsidRDefault="0000484E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พนักงานบริการเป็นกลุ่มบุคคลที่ประกอบอาชีพบนความเสี่ยงของการเจ็บป่วยจากโรคที่เกิดจาก</w:t>
      </w:r>
      <w:r w:rsidR="005126A2" w:rsidRPr="00C92BF3">
        <w:rPr>
          <w:rFonts w:ascii="BrowalliaUPC" w:eastAsia="Sarabun" w:hAnsi="BrowalliaUPC" w:cs="BrowalliaUPC" w:hint="cs"/>
          <w:sz w:val="32"/>
          <w:szCs w:val="32"/>
          <w:cs/>
        </w:rPr>
        <w:t>ความ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สัมพันธ์ทางเพศ เป็นภาวการณ์เจ็บป่วยที่แฝงไปด้วยการรังเกียจ</w:t>
      </w:r>
      <w:r w:rsidR="004F4E2E" w:rsidRPr="00C92BF3">
        <w:rPr>
          <w:rFonts w:ascii="BrowalliaUPC" w:eastAsia="Sarabun" w:hAnsi="BrowalliaUPC" w:cs="BrowalliaUPC" w:hint="cs"/>
          <w:sz w:val="32"/>
          <w:szCs w:val="32"/>
          <w:cs/>
        </w:rPr>
        <w:t>และ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ตีตราของคนในสังคม ทำให้เป็นกำแพงกั้นในการเข้าถึงบริการสุขภาพของคนกลุ่มนี้ เมื่อเกิดสถานการณ์การ</w:t>
      </w:r>
      <w:r w:rsidR="004F4E2E" w:rsidRPr="00C92BF3">
        <w:rPr>
          <w:rFonts w:ascii="BrowalliaUPC" w:eastAsia="Sarabun" w:hAnsi="BrowalliaUPC" w:cs="BrowalliaUPC" w:hint="cs"/>
          <w:sz w:val="32"/>
          <w:szCs w:val="32"/>
          <w:cs/>
        </w:rPr>
        <w:t>แพร่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ระบาดของ</w:t>
      </w:r>
      <w:r w:rsidR="004F4E2E" w:rsidRPr="00C92BF3">
        <w:rPr>
          <w:rFonts w:ascii="BrowalliaUPC" w:eastAsia="Sarabun" w:hAnsi="BrowalliaUPC" w:cs="BrowalliaUPC" w:hint="cs"/>
          <w:sz w:val="32"/>
          <w:szCs w:val="32"/>
          <w:cs/>
        </w:rPr>
        <w:t>โรคโควิด</w:t>
      </w:r>
      <w:r w:rsidR="004F4E2E" w:rsidRPr="00C92BF3">
        <w:rPr>
          <w:rFonts w:ascii="BrowalliaUPC" w:eastAsia="Sarabun" w:hAnsi="BrowalliaUPC" w:cs="BrowalliaUPC"/>
          <w:sz w:val="32"/>
          <w:szCs w:val="32"/>
        </w:rPr>
        <w:t>-</w:t>
      </w:r>
      <w:r w:rsidR="004F4E2E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๑๙ </w:t>
      </w:r>
      <w:r w:rsidR="005126A2" w:rsidRPr="00C92BF3">
        <w:rPr>
          <w:rFonts w:ascii="BrowalliaUPC" w:eastAsia="Sarabun" w:hAnsi="BrowalliaUPC" w:cs="BrowalliaUPC" w:hint="cs"/>
          <w:sz w:val="32"/>
          <w:szCs w:val="32"/>
          <w:cs/>
        </w:rPr>
        <w:t>คนกลุ่มนี้จึง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ได้รับผลกระทบอย่างหนักและยาวนาน</w:t>
      </w:r>
      <w:r w:rsidR="005126A2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กว่า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1 ปี</w:t>
      </w:r>
      <w:r w:rsidR="005126A2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เศษ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ไม่มีงานทำและไม่มีรายได้เพียงพอที่จะใช้จ่ายในชีวิตประจำวัน</w:t>
      </w:r>
      <w:r w:rsidR="005126A2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ไม่มีเงินที่จะใช้เพื่อการรักษาพยาบาลเมื่อพบว่าตนเองหรือคนในครอบครัวเจ็บป่วย พนักงานบริการจำนวนหนึ่งต้องขาดการรักษาการเข้าถึงยาต้านเอชไอวี เนื่องจากไม่มีเงิน</w:t>
      </w:r>
      <w:r w:rsidR="004F4E2E" w:rsidRPr="00C92BF3">
        <w:rPr>
          <w:rFonts w:ascii="BrowalliaUPC" w:eastAsia="Sarabun" w:hAnsi="BrowalliaUPC" w:cs="BrowalliaUPC" w:hint="cs"/>
          <w:sz w:val="32"/>
          <w:szCs w:val="32"/>
          <w:cs/>
        </w:rPr>
        <w:t>สำหรับ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เดินทางไปรับยาในสถานพยาบาล ทำให้เกิดภาวะโรคแทรกซ้อนเนื่องจากการขาดยารักษาอย่างต่อเนื่อง </w:t>
      </w:r>
    </w:p>
    <w:p w14:paraId="5C25723F" w14:textId="77777777" w:rsidR="008178A6" w:rsidRPr="00C92BF3" w:rsidRDefault="008178A6" w:rsidP="000A6CAE">
      <w:pPr>
        <w:ind w:left="1395" w:hanging="675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</w:p>
    <w:p w14:paraId="29C57CB5" w14:textId="6DD4EF86" w:rsidR="00035D7A" w:rsidRPr="00C92BF3" w:rsidRDefault="00035D7A" w:rsidP="000A6CAE">
      <w:pPr>
        <w:ind w:left="1395" w:hanging="675"/>
        <w:jc w:val="thaiDistribute"/>
        <w:rPr>
          <w:rFonts w:ascii="BrowalliaUPC" w:eastAsia="Sarabun" w:hAnsi="BrowalliaUPC" w:cs="BrowalliaUPC"/>
          <w:b/>
          <w:bCs/>
          <w:sz w:val="32"/>
          <w:szCs w:val="32"/>
          <w:vertAlign w:val="superscript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(๒) </w:t>
      </w:r>
      <w:r w:rsidR="00B517D3" w:rsidRPr="00C92BF3">
        <w:rPr>
          <w:rFonts w:ascii="BrowalliaUPC" w:eastAsia="Sarabun" w:hAnsi="BrowalliaUPC" w:cs="BrowalliaUPC"/>
          <w:b/>
          <w:bCs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ประชากรแรงงานข้ามชาติและผู้ที่ไม่มีสัญชาติไทย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 xml:space="preserve"> ๓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๗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, ๓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๘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, ๓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๙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</w:rPr>
        <w:t xml:space="preserve"> 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๔๐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 xml:space="preserve">    </w:t>
      </w:r>
    </w:p>
    <w:p w14:paraId="184DF88F" w14:textId="77777777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บุคคลที่ไม่มีสัญชาติไทยที่อยู่ในประเทศไทย คาดการณ์ว่ามีจำนวนไม่น้อยกว่า ๓ ล้านคน โดยแบ่งได้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เป็น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กลุ่มหลัก คือ</w:t>
      </w:r>
    </w:p>
    <w:p w14:paraId="02454066" w14:textId="77777777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คนเข้าเมืองถูกกฎหมาย ซึ่งประกอบด้วย แรงงาน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สัญชาติ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เมียนมาร์ ลาว กัมพูชา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แรงงานต่างชาติกลุ่มอื่นๆ ผู้ติดตามแรงงานข้ามชาติ</w:t>
      </w:r>
      <w:r w:rsidRPr="00C92BF3">
        <w:rPr>
          <w:rFonts w:ascii="BrowalliaUPC" w:eastAsia="Sarabun" w:hAnsi="BrowalliaUPC" w:cs="BrowalliaUPC"/>
          <w:sz w:val="32"/>
          <w:szCs w:val="32"/>
        </w:rPr>
        <w:t>/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คนข้ามชาติอื่น ๆ และนักท่องเที่ยว</w:t>
      </w:r>
    </w:p>
    <w:p w14:paraId="35C4303E" w14:textId="171C1B39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  <w:vertAlign w:val="superscript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="0014615E" w:rsidRPr="00C92BF3">
        <w:rPr>
          <w:rFonts w:ascii="BrowalliaUPC" w:eastAsia="Sarabun" w:hAnsi="BrowalliaUPC" w:cs="BrowalliaUPC"/>
          <w:sz w:val="32"/>
          <w:szCs w:val="32"/>
          <w:cs/>
        </w:rPr>
        <w:t>ชนกลุ่มน้อย ซึ่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งประกอบด้วย ชนกลุ่มน้อยที่มีเลขประจำตัวขึ้นต้นด้วยเลข ๖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และ ๗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๑๑๒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ผู้ไม่มีสถานะทางทะเบียนที่มีเลขประจำตัวขึ้นต้นด้วยเลข ๐</w:t>
      </w:r>
      <w:r w:rsidRPr="00C92BF3">
        <w:rPr>
          <w:rFonts w:ascii="BrowalliaUPC" w:eastAsia="Sarabun" w:hAnsi="BrowalliaUPC" w:cs="BrowalliaUPC"/>
          <w:sz w:val="32"/>
          <w:szCs w:val="32"/>
        </w:rPr>
        <w:t>-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๘๙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และ ๐</w:t>
      </w:r>
      <w:r w:rsidRPr="00C92BF3">
        <w:rPr>
          <w:rFonts w:ascii="BrowalliaUPC" w:eastAsia="Sarabun" w:hAnsi="BrowalliaUPC" w:cs="BrowalliaUPC"/>
          <w:sz w:val="32"/>
          <w:szCs w:val="32"/>
        </w:rPr>
        <w:t>-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๐๐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และผู้มีถิ่นที่อยู่อาศัยถาวร </w:t>
      </w:r>
    </w:p>
    <w:p w14:paraId="427B944A" w14:textId="77777777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trike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บุคคลที่ไม่มีสถานะทางกฎหมาย ประกอบด้วย ผู้ไม่มีเอกสารทางทะเบียน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คนไร้รัฐ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(Stateless),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ผู้ลี้ภัย และนักเรียนที่ไม่มีเลขประจำตัวประชาชน ๑๓ หลัก หรือเด็กติด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G </w:t>
      </w:r>
    </w:p>
    <w:p w14:paraId="19F4BC98" w14:textId="77777777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ทั้งนี้ ในช่วงสถานการณ์แพร่ระบาดของโรคโควิด-๑๙ พบว่า</w:t>
      </w:r>
    </w:p>
    <w:p w14:paraId="5CF3C14C" w14:textId="77777777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>(๑) แรงงานข้ามชาติหายออกไปจากระบบประกันสุขภาพมากกว่า ๕๐๐,๐๐๐ คน (เปรียบเทียบระหว่างเดือนสิงหาคม ๒๕๖๒ กับเดือนตุลาคม ๒๕๖๓) เนื่องจากการกำหนดนโยบายการบริหารจัดการแรงงานข้ามชาติที่ไม่สอดคล้องกับความเป็นจริงและสถานการณ์ ไม่ชัดเจนและขาดการบูรณาการระหว่างหน่วยงานต่างๆ โดยเฉพาะอย่างยิ่งประเด็นการจดทะเบียนแรงงานข้ามชาติ การต่อใบอนุญาตทำงานและวีซ่าในช่วงที่มีการปิดพรมแดน แม้ว่าหลังจากที่การระบาดระลอกแรกลดลงและสถานประกอบการต่างๆมีความต้องการแรงงานเพิ่มขึ้น แต่รัฐบาลก็ไม่ได้มีนโยบายส่งเสริมให้แรงงานข้ามชาติกลับเข้าสู่ระบบแต่อย่างใด ส่งผลให้มีแรงงานข้ามชาติจำนวนมากที่ถูกเลิกจ้างจากกิจการที่ปิดตัวลงหรือลดจำนวนแรงงานในช่วงสถานการณ์โควิดที่หายไปจากระบบถึง ๕๙๒</w:t>
      </w:r>
      <w:r w:rsidRPr="00C92BF3">
        <w:rPr>
          <w:rFonts w:ascii="BrowalliaUPC" w:eastAsia="Sarabun" w:hAnsi="BrowalliaUPC" w:cs="BrowalliaUPC"/>
          <w:sz w:val="32"/>
          <w:szCs w:val="32"/>
        </w:rPr>
        <w:t>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๔๕๐ คน </w:t>
      </w:r>
    </w:p>
    <w:p w14:paraId="0E4B75A7" w14:textId="77777777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(๒) มีรายได้ไม่เพียงพอ จากการสำรวจสภาพปัญหาของแรงงานข้ามชาติในภาวะวิกฤตโรคระบาดโควิด-๑๙ พบว่า ร้อยละ ๒ ของแรงงานถูกเลิกจ้างแบบไม่ได้รับค่าตอบแทนใดๆ ส่วนกลุ่มที่ไม่ได้ถูกเลิกจ้างในภาพรวมพบร้อยละ ๒๐ ถูกบังคับให้หยุดงานแบบไม่ได้รับค่าตอบแทน และร้อยละ ๒๙ ถูกลดงานแบบไม่ได้รับค่าตอบแทน (ประชากรราว ๓ ใน ๔ มีรายได้ลดลง กลุ่มลูกจ้างรายวันสูญเสียรายได้ทั้งหมด)</w:t>
      </w:r>
    </w:p>
    <w:p w14:paraId="7FED3080" w14:textId="32F5EB02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(๓) ในด้านการป้องกันโรค ประชากรแรงงานข้ามชาติไม่ได้อยู่ในกลุ่มเสี่ยงที่ต้องได้รับการตรวจหาเชื้อในลำดับต้น  เนื่องจากในช่วงระยะเวลา ๙ เดือน มิ</w:t>
      </w:r>
      <w:r w:rsidR="00DD6FB9" w:rsidRPr="00C92BF3">
        <w:rPr>
          <w:rFonts w:ascii="BrowalliaUPC" w:eastAsia="Sarabun" w:hAnsi="BrowalliaUPC" w:cs="BrowalliaUPC"/>
          <w:sz w:val="32"/>
          <w:szCs w:val="32"/>
          <w:cs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ย.- พ</w:t>
      </w:r>
      <w:r w:rsidR="00DD6FB9" w:rsidRPr="00C92BF3">
        <w:rPr>
          <w:rFonts w:ascii="BrowalliaUPC" w:eastAsia="Sarabun" w:hAnsi="BrowalliaUPC" w:cs="BrowalliaUPC"/>
          <w:sz w:val="32"/>
          <w:szCs w:val="32"/>
          <w:cs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ย. ๖๓ ไม่มีการตรวจคัดกรองกลุ่มแรงงานข้ามชาติในพื้นที่กทม.และปริมณฑล ซึ่งมีจำนวนประชากรข้ามชาติหนาแน่นในอุตสาหกรรมก่อสร้าง อุตสาหกรรมต่อเนื่องอาหารและเสื้อผ้า สะท้อนให้เห็นการไร้ตัวตนในมาตรการเชิงนโยบาย จนกระทั่งเกิดการระบาดระลอก ๒ นอกจากนี้ ในด้านอุปกรณ์ใช้สำหรับการป้องกันโรค เช่น หน้ากากอนามัย เจลล้างมือ ก็ยังขาดแคลน มีเพียงภาคประชาสังคม และสภากาชาดไทย ที่จัดหาให้</w:t>
      </w:r>
    </w:p>
    <w:p w14:paraId="496A9E7A" w14:textId="662C964A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(๔)  มีความเสี่ยงด้านสุขภาพ เนื่องจากไม่สบายจะใช้การพักผ่อน (</w:t>
      </w:r>
      <w:r w:rsidR="00F67EB2" w:rsidRPr="00C92BF3">
        <w:rPr>
          <w:rFonts w:ascii="BrowalliaUPC" w:eastAsia="Sarabun" w:hAnsi="BrowalliaUPC" w:cs="BrowalliaUPC"/>
          <w:sz w:val="32"/>
          <w:szCs w:val="32"/>
        </w:rPr>
        <w:t>12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%) ซื้อยากินเอง (</w:t>
      </w:r>
      <w:r w:rsidR="00F67EB2" w:rsidRPr="00C92BF3">
        <w:rPr>
          <w:rFonts w:ascii="BrowalliaUPC" w:eastAsia="Sarabun" w:hAnsi="BrowalliaUPC" w:cs="BrowalliaUPC"/>
          <w:sz w:val="32"/>
          <w:szCs w:val="32"/>
        </w:rPr>
        <w:t>18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%) ไปหาหมอ (</w:t>
      </w:r>
      <w:r w:rsidR="00F67EB2" w:rsidRPr="00C92BF3">
        <w:rPr>
          <w:rFonts w:ascii="BrowalliaUPC" w:eastAsia="Sarabun" w:hAnsi="BrowalliaUPC" w:cs="BrowalliaUPC"/>
          <w:sz w:val="32"/>
          <w:szCs w:val="32"/>
        </w:rPr>
        <w:t>59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%) ไป รพ. (</w:t>
      </w:r>
      <w:r w:rsidR="00F67EB2" w:rsidRPr="00C92BF3">
        <w:rPr>
          <w:rFonts w:ascii="BrowalliaUPC" w:eastAsia="Sarabun" w:hAnsi="BrowalliaUPC" w:cs="BrowalliaUPC"/>
          <w:sz w:val="32"/>
          <w:szCs w:val="32"/>
        </w:rPr>
        <w:t>6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%) และมีค่ารักษาพยาบาลไม่แพง และประชากรแรงงานข้ามชาติในเขตพื้นที่กรุงเทพฯและปริมณฑลจะไม่ได้ใช้บริการสาธารณสุขมากเท่าแรงงานที่อยู่พื้นที่ชายแดนที่ประสบปัญหากับโรคติดต่อและไม่ติดต่อ นอกจากนี้หลายกิจการไม่มีการนำแรงงานข้ามชาติเข้าสู่ระบบประกันสังคม ทำให้แรงงานข้ามชาติเหล่านี้ไม่รับการช่วยเหลือจากรัฐในภาวะฉุกเฉิน บางคนบัตรประกันสุขภาพหมดอายุในระหว่างที่เกิดสถานการณ์โควิด ไม่สามารถซื้อใหม่ได้เนื่องจากยังมีความไม่ชัดเจนในการขายบัตรประกันสุขภาพ</w:t>
      </w:r>
    </w:p>
    <w:p w14:paraId="1A4E9174" w14:textId="48AEE285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(๕) จากการสำรวจพบว่า ประชากรแรงงานข้ามชาติ มักเลือกพักอาศัยในห้องเช่ามากสุด (</w:t>
      </w:r>
      <w:r w:rsidR="00F67EB2" w:rsidRPr="00C92BF3">
        <w:rPr>
          <w:rFonts w:ascii="BrowalliaUPC" w:eastAsia="Sarabun" w:hAnsi="BrowalliaUPC" w:cs="BrowalliaUPC"/>
          <w:sz w:val="32"/>
          <w:szCs w:val="32"/>
        </w:rPr>
        <w:t>83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%) ห้องพักส่วนใหญ่ไม่เป็นไปตามมาตรฐานราคาห้องพักแบบปกติ ไม่มีห้องน้ำแยก ใช้ครัวรวม เมื่อ</w:t>
      </w:r>
      <w:r w:rsidR="00D41FFF" w:rsidRPr="00C92BF3">
        <w:rPr>
          <w:rFonts w:ascii="BrowalliaUPC" w:eastAsia="Sarabun" w:hAnsi="BrowalliaUPC" w:cs="BrowalliaUPC" w:hint="cs"/>
          <w:sz w:val="32"/>
          <w:szCs w:val="32"/>
          <w:cs/>
        </w:rPr>
        <w:t>มี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="00D41FFF" w:rsidRPr="00C92BF3">
        <w:rPr>
          <w:rFonts w:ascii="BrowalliaUPC" w:eastAsia="Sarabun" w:hAnsi="BrowalliaUPC" w:cs="BrowalliaUPC"/>
          <w:sz w:val="32"/>
          <w:szCs w:val="32"/>
          <w:cs/>
        </w:rPr>
        <w:t>มาตรการบังคับ</w:t>
      </w:r>
      <w:r w:rsidR="00D41FFF" w:rsidRPr="00C92BF3">
        <w:rPr>
          <w:rFonts w:ascii="BrowalliaUPC" w:eastAsia="Sarabun" w:hAnsi="BrowalliaUPC" w:cs="BrowalliaUPC" w:hint="cs"/>
          <w:sz w:val="32"/>
          <w:szCs w:val="32"/>
          <w:cs/>
        </w:rPr>
        <w:t>จำกัด</w:t>
      </w:r>
      <w:r w:rsidR="00D41FFF" w:rsidRPr="00C92BF3">
        <w:rPr>
          <w:rFonts w:ascii="BrowalliaUPC" w:eastAsia="Sarabun" w:hAnsi="BrowalliaUPC" w:cs="BrowalliaUPC"/>
          <w:sz w:val="32"/>
          <w:szCs w:val="32"/>
          <w:cs/>
        </w:rPr>
        <w:t>การมีปฏิสัมพันธ์ทางสังคม</w:t>
      </w:r>
      <w:r w:rsidR="00D41FFF" w:rsidRPr="00C92BF3">
        <w:rPr>
          <w:rFonts w:ascii="BrowalliaUPC" w:eastAsia="Sarabun" w:hAnsi="BrowalliaUPC" w:cs="BrowalliaUPC" w:hint="cs"/>
          <w:sz w:val="32"/>
          <w:szCs w:val="32"/>
          <w:cs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</w:rPr>
        <w:t>lock down</w:t>
      </w:r>
      <w:r w:rsidR="00D41FFF" w:rsidRPr="00C92BF3">
        <w:rPr>
          <w:rFonts w:ascii="BrowalliaUPC" w:eastAsia="Sarabun" w:hAnsi="BrowalliaUPC" w:cs="BrowalliaUPC" w:hint="cs"/>
          <w:sz w:val="32"/>
          <w:szCs w:val="32"/>
          <w:cs/>
        </w:rPr>
        <w:t>)แต่ด้วยบริบทของวิถีชีวิตที่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ต้องใช้ทุกอย่างร่วมกัน </w:t>
      </w:r>
      <w:r w:rsidR="00D41FFF" w:rsidRPr="00C92BF3">
        <w:rPr>
          <w:rFonts w:ascii="BrowalliaUPC" w:eastAsia="Sarabun" w:hAnsi="BrowalliaUPC" w:cs="BrowalliaUPC" w:hint="cs"/>
          <w:sz w:val="32"/>
          <w:szCs w:val="32"/>
          <w:cs/>
        </w:rPr>
        <w:t>จึง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ยากต่อการควบคุมระยะห่างและการใช้ของร่วมกันในที่พักอาศัย และการควบคุมการติดเชื้อจากการใช้ห้องน้ำรวม</w:t>
      </w:r>
    </w:p>
    <w:p w14:paraId="532ECE87" w14:textId="77777777" w:rsidR="00035D7A" w:rsidRPr="00C92BF3" w:rsidRDefault="00035D7A" w:rsidP="000A6CAE">
      <w:pPr>
        <w:ind w:firstLine="1170"/>
        <w:jc w:val="thaiDistribute"/>
        <w:rPr>
          <w:rFonts w:ascii="BrowalliaUPC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(๖) 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แรงงานข้ามชาติส่วนใหญ่อยู่กระจุกตัว หนาแน่นในบางพื้นที่ ไม่สามารถเดินทางออกนอกพื้นที่ได้ด้วยข้อจำกัดทางเอกสารประจำตัว เมื่อเกิดโรคระบาดในกลุ่มแรงงานข้ามชาติ ย่อมเกินกำลังของระบบบริการสุขภาพในพื้นที่นั้น โดยเฉพาะกลุ่มที่ไม่มีประกันสุขภาพ </w:t>
      </w:r>
    </w:p>
    <w:p w14:paraId="45B60482" w14:textId="58034F94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 xml:space="preserve">(๗)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แรงงานข้ามชาติที่มีสิทธิประกันสังค</w:t>
      </w:r>
      <w:r w:rsidR="00DD6FB9" w:rsidRPr="00C92BF3">
        <w:rPr>
          <w:rFonts w:ascii="BrowalliaUPC" w:eastAsia="Sarabun" w:hAnsi="BrowalliaUPC" w:cs="BrowalliaUPC"/>
          <w:sz w:val="32"/>
          <w:szCs w:val="32"/>
          <w:cs/>
        </w:rPr>
        <w:t>ม แต่เกือบครึ่งไม่รู้สิทธิของตนเ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อง (๑) ส่วนคนที่รู้สิทธิ จำนวนหนึ่ง (</w:t>
      </w:r>
      <w:r w:rsidR="00F67EB2" w:rsidRPr="00C92BF3">
        <w:rPr>
          <w:rFonts w:ascii="BrowalliaUPC" w:eastAsia="Sarabun" w:hAnsi="BrowalliaUPC" w:cs="BrowalliaUPC"/>
          <w:sz w:val="32"/>
          <w:szCs w:val="32"/>
        </w:rPr>
        <w:t>28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%) กลับไม่สามารถเข้าถึงสิทธิได้ เนื่องจากกระบวนการดำเนินงานทั้งหมดเป็นภาษาไทย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>อ่านเขียนภาษาไทยไม่ได้ ไม่สามารถกรอกข้อมูลออนไลน์ได้ ใช้เอกสารจำนวนมากไม่สามารถหามายื่นได้ เดินทางไปสำนักงานประกันสังค</w:t>
      </w:r>
      <w:r w:rsidR="00DD6FB9" w:rsidRPr="00C92BF3">
        <w:rPr>
          <w:rFonts w:ascii="BrowalliaUPC" w:eastAsia="Sarabun" w:hAnsi="BrowalliaUPC" w:cs="BrowalliaUPC"/>
          <w:sz w:val="32"/>
          <w:szCs w:val="32"/>
          <w:cs/>
        </w:rPr>
        <w:t>มไม่ได้ (๒) นายจ้างบอกเลิกจ้างก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ะทันหัน ทำให้ต้องหางานใหม่ภายใน ๓๐ วัน (๓) การเข้าไม่ถึงการรับเงินชดเชย หรือสิทธิประโยชน์อื่นๆ ที่แรงงานพึงได้ (๔) ในช่วงของการสำรวจพบว่า เกือบร้อยละ ๘๐ ของประชากรแรงงานข้ามชาติไม่มีหลักประกันสุขภาพ</w:t>
      </w:r>
    </w:p>
    <w:p w14:paraId="72D7C58B" w14:textId="77777777" w:rsidR="00035D7A" w:rsidRPr="00C92BF3" w:rsidRDefault="00035D7A" w:rsidP="000A6CAE">
      <w:pPr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5AC248ED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กล่าวโดยสรุป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ในช่วงของการเกิดภาวะวิกฤตสุขภาพประชาชนทุกกลุ่มต่างพบปัญหาในการเข้าถึงบริการสุขภาพอันเนื่องมากจากภาวะที่ไม่ปกติ และจากความเห็นของสมาชิกสมัชชาสุขภาพเห็นตรงกันว่า ประชาชนไทยทุกกลุ่มมีความเสี่ยงเมื่อเกิดภาวะวิกฤต ทำให้การจัดลำดับของการให้บริการสาธารณสุขในด้านให้บริการด้านอื่นลดลง ในขณะที่กลุ่มแรงงานข้ามชาติ และกลุ่มผู้ไม่มีสัญชาติ มีความเสี่ยงสูง ด้วยเหตุของการไม่มีหลักประกันสุขภาพเนื่องจากบางส่วนไม่มีเอกสารไม่ได้รับความคุ้มครองตามกฎหมาย การถูกแบ่งแยกทางเชื้อชาติทำให้เกิดความหวาดกลัวในการไปบริการในสถานพยาบาล รวมไปถึงข้อจำกัดของสวัสดิการของภาครัฐ และการขาดรายได้ในภาวะวิกฤต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6A74876F" w14:textId="631CA3FA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สำหรับรูปแบบความเสี่ยงที่พบ ส่วนใหญ่เกิดจาก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สภาพแวดล้อมในการทำงาน หรือสถานที่เป็นอยู่มีความแออัด ต้องพบปะผู้คนจำนวนมาก นำไปสู่แพร่กระจายเชื้อต่อ เช่น สถานบันเทิง บ่อนการพนัน เรือนจำ หรือผู้มีอาชีพค้าขาย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การขาดความรับผิดชอบ ไม่ดูแลตัวเอง ไม่เชื่อฟัง ไม่มีระเบียบวินัย ปกปิดข้อมูล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การรับข้อมูลข่าวสารที่ไม่ถูกต้อง และไม่มีข้อมูลเพียงพอในการดูแลตนเอง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๔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การไม่มีหลักประกันสุขภาพ เช่น แรงงานที่ไม่มีสถานะทางกฎหมาย หรือกลุ่มลูกจ้างชั่วคราว ลูกจ้างจ้างเหมา ส่งผลให้ไม่กล้าไปรับการตรวจในสถานพยาบาล และ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๕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ความเสี่ยงอันเกิดจากการที่ไม่มีที่อยู่อาศัยเป็นหลักแหล่งของคนเร่ร่อน ไร้บ้าน ไม่มีอาชีพ ไม่มีรายได้เพียงพอที่จะซื้อหรือจัดหาแอลกอฮอล์ หน้ากากอนามัย หรือลงทะเบียนในหมอพร้อม</w:t>
      </w:r>
    </w:p>
    <w:p w14:paraId="137C9747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2DC42C20" w14:textId="77777777" w:rsidR="00035D7A" w:rsidRPr="00C92BF3" w:rsidRDefault="00035D7A" w:rsidP="000A6CAE">
      <w:pPr>
        <w:ind w:firstLine="2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๓.๔ การปรับตัวในระบบสุขภาพในภาวะวิกฤต</w:t>
      </w:r>
    </w:p>
    <w:p w14:paraId="59DD9D57" w14:textId="2A520A52" w:rsidR="00035D7A" w:rsidRPr="00C92BF3" w:rsidRDefault="00035D7A" w:rsidP="000A6CAE">
      <w:pPr>
        <w:tabs>
          <w:tab w:val="left" w:pos="117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การแพร่ระบาดโควิด-๑๙ ได้ส่งผลกระทบวงกว้างในหลายมิติไปทั่วโลก โดยเฉพาะอย่างยิ่งในระบบสาธารณสุขที่จำเป็นต้องมีการปรับตัว เพื่อรองรับวิถีการให้บริการผู้ป่วยแบบใหม่ควบคู่ไปกับการรับมือการแพร่ระบาดของโรค สำหรับประเทศไทย รัฐบาลได้ประกาศชัดเจนว่าทุกคนบนผืนแผ่นดินไทยที่เข้าข่ายอยู่ในกลุ่มเสี่ยง จะได้รับการตรวจคัดกรองโควิด-๑๙ โดยไม่เสียค่าใช้จ่าย ไม่ว่าจะเป็นคนไทยหรือแรงงานข้ามชาติก็ตาม โดยสำนักงานหลักประกันสุขภาพแห่งชาติเป็นผู้รับผิดชอบค่าใช้จ่ายการตรวจคัดกรองในคนไทยทุกสิทธิ ส่วนแรงงานข้ามชาติ กรมควบคุมโรค กระทรวงสาธารณสุข เป็นผู้รับผิดชอบค่าใช้จ่าย รวมถึงการฉีดวัคซีนให้ทุกคนที่อยู่ในประเทศไทยโดยความสมัครใจ ไม่ว่าจะเป็นคนไทยหรือคนต่างชาติที่มีความประสงค์จะฉีด มีข้อบ่งชี้และไม่มีข้อห้าม ทั้งนี้ เพื่อเป็นการสร้างภูมิคุ้มกันหมู่ให้กับประเทศ (</w:t>
      </w:r>
      <w:r w:rsidRPr="00C92BF3">
        <w:rPr>
          <w:rFonts w:ascii="BrowalliaUPC" w:eastAsia="Sarabun" w:hAnsi="BrowalliaUPC" w:cs="BrowalliaUPC"/>
          <w:sz w:val="32"/>
          <w:szCs w:val="32"/>
        </w:rPr>
        <w:t>Herd immunity)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และหากเกิดความเสียหายจากการฉีดวัคซีนโควิด</w:t>
      </w:r>
      <w:r w:rsidR="00D41FFF" w:rsidRPr="00C92BF3">
        <w:rPr>
          <w:rFonts w:ascii="BrowalliaUPC" w:eastAsia="Sarabun" w:hAnsi="BrowalliaUPC" w:cs="BrowalliaUPC"/>
          <w:sz w:val="32"/>
          <w:szCs w:val="32"/>
        </w:rPr>
        <w:t>-</w:t>
      </w:r>
      <w:r w:rsidR="00D41FFF" w:rsidRPr="00C92BF3">
        <w:rPr>
          <w:rFonts w:ascii="BrowalliaUPC" w:eastAsia="Sarabun" w:hAnsi="BrowalliaUPC" w:cs="BrowalliaUPC" w:hint="cs"/>
          <w:sz w:val="32"/>
          <w:szCs w:val="32"/>
          <w:cs/>
        </w:rPr>
        <w:t>๑๙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จะได้รับเงินช่วยเหลือเบื้องต้น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ชดเชยไม่เกิน ๔๐๐,๐๐๐ บาท โดยมีคณะอนุกรรมการขึ้นมาชุดหนึ่งทำหน้าที่ในการพิจารณาวินิจฉัยคำร้องขอรับเงินช่วยเหลือเบื้องต้น ซึ่งหากผู้รับบริการไม่เห็นด้วย จะมีสิทธิ์อุทธรณ์ได้ภายใน ๓๐ วัน ทั้งนี้ เพื่อเป็นการสร้างความเชื่อมั่นให้กับประชาชน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รวมการได้รับวัคซีนใน</w:t>
      </w:r>
      <w:r w:rsidR="00D41FFF" w:rsidRPr="00C92BF3">
        <w:rPr>
          <w:rFonts w:ascii="BrowalliaUPC" w:eastAsia="Sarabun" w:hAnsi="BrowalliaUPC" w:cs="BrowalliaUPC" w:hint="cs"/>
          <w:sz w:val="32"/>
          <w:szCs w:val="32"/>
          <w:cs/>
        </w:rPr>
        <w:t>โรงพยาบาล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รัฐ</w:t>
      </w:r>
      <w:r w:rsidR="00D41FFF" w:rsidRPr="00C92BF3">
        <w:rPr>
          <w:rFonts w:ascii="BrowalliaUPC" w:eastAsia="Sarabun" w:hAnsi="BrowalliaUPC" w:cs="BrowalliaUPC" w:hint="cs"/>
          <w:sz w:val="32"/>
          <w:szCs w:val="32"/>
          <w:cs/>
        </w:rPr>
        <w:t>และ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เอกชน</w:t>
      </w:r>
    </w:p>
    <w:p w14:paraId="25EA0B04" w14:textId="77777777" w:rsidR="00035D7A" w:rsidRPr="00C92BF3" w:rsidRDefault="00035D7A" w:rsidP="000A6CAE">
      <w:pPr>
        <w:tabs>
          <w:tab w:val="left" w:pos="117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 xml:space="preserve">นอกจากนี้กองทุนประกันสุขภาพหลัก ๓ กองทุน ซึ่งอยู่ภายใต้การบริหารของสำนักงานหลักประกันสุขภาพแห่งชาติ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สปสช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สำนักงานประกันสังคม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สปส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และ กรมบัญชีกลาง ยังได้ร่วมแถลงการณ์ยืนยันสิทธิผู้ป่วยโรคติดเชื้อไวรัสโคโรนา ๒๐๑๙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โควิด</w:t>
      </w:r>
      <w:r w:rsidRPr="00C92BF3">
        <w:rPr>
          <w:rFonts w:ascii="BrowalliaUPC" w:eastAsia="Sarabun" w:hAnsi="BrowalliaUPC" w:cs="BrowalliaUPC"/>
          <w:sz w:val="32"/>
          <w:szCs w:val="32"/>
        </w:rPr>
        <w:t>-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ดังนี้</w:t>
      </w:r>
    </w:p>
    <w:p w14:paraId="1EB56E53" w14:textId="6B5F4AE5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(๑) การตรวจทางห้องปฏิบัติการเพื่อยืนยันการติดเชื้อโควิด-๑๙</w:t>
      </w:r>
      <w:r w:rsidR="00AD7F90"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สำหรับประชาชนกลุ่มเสี่ยง หมายรวมถึงผู้มีปัญหาสถานะ ให้ได้สิทธิเช่นเดียวกัน และเป็นไปตามเกณฑ์ที่กระทรวงสาธารณสุขกำหนดประชาชนทุกคนได้รับสิทธิดังกล่าว โดย สปสช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จะเป็นผู้รับผิดชอบค่าตรวจทั้งในโรงพยาบาลรัฐและเอกชน</w:t>
      </w:r>
    </w:p>
    <w:p w14:paraId="31561FC6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(๒) อัตราค่าใช้จ่ายต่างๆ คณะรัฐมนตรี มีมติเมื่อวันที่ ๓๑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มี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๒๕๖๓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วันที่ ๒๑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เม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๒๕๖๓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และวันที่ ๒๗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เม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๒๕๖๔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เห็นชอบหลักเกณฑ์ วิธีการ และเงื่อนไขกำหนดค่าใช้จ่าย ในการดำเนินการผู้ป่วยฉุกเฉินโรคติดต่ออันตรายตามกฎหมายว่าด้วยโรคติดต่อ กรณีติดเชื้อไวรัสโคโรนา ๒๐๑๙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ซึ่งผู้ป่วยที่เข้ารับการรักษา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สามารถเข้ารับบริการได้ในโรงพยาบาลเอกชนทุกแห่งและไม่ต้องเสียค่าใช้จ่ายใดๆ โดยโรงพยาบาลเอกชนต้องส่งข้อมูลขอเบิกเงินตามหลักเกณฑ์ฯ ดังกล่าวมายัง สปสช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จากนั้นทั้ง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กองทุนจะจ่ายเงินให้โรงพยาบาลเอกชนต่อไป </w:t>
      </w:r>
    </w:p>
    <w:p w14:paraId="500DBC8E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(๓) มติคณะรัฐมนตรี วันที่ ๒๗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เม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๒๕๖๔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มอบหมายให้กระทรวงสาธารณสุข เร่งสร้างการรับรู้เกี่ยวกับหลักเกณฑ์ฯดังกล่าวแก่โรงพยาบาลต่างๆ ให้ถูกต้อง ทั่วถึง เพื่อให้การป้องกันโรคและรักษาผู้ป่วยเป็นไปด้วยความเรียบร้อยและเกิดประสิทธิภาพสูงสุด ทั้ง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กองทุนจึงเห็นพ้องต้องกันที่จะร่วมคุ้มครองสิทธิของประชาชนตามที่รัฐธรรมนูญกำหนด ในการได้รับการป้องกันและขจัดโรคติดต่ออันตรายจากรัฐโดยไม่เสียค่าใช้จ่าย จึงขอให้กระทรวงสาธารณสุขบังคับใช้กฎหมายกับโรงพยาบาลเอกชนที่เรียกเก็บเงินจากผู้ป่วยโควิด-๑๙ อย่างเคร่งครัด โดยทั้ง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กองทุนจะเฝ้าระวังและแจ้งข้อมูลให้กระทรวงสาธารณสุขทราบ</w:t>
      </w:r>
    </w:p>
    <w:p w14:paraId="3A077452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ในด้านการบรรเทาความเดือนร้อนให้แก่ประชาชนในช่วงวิกฤตการแพร่ระบาดโรคโควิด-๑๙ ระบบประกันสุขภาพทุกระบบได้มีการออกมาตรการช่วยเหลือที่แตกต่างกันไปตามภารกิจขององค์กร โดยมีเป้าหมายเพื่อช่วยลดภาระค่าใช้จ่าย และลดความเสี่ยงของผู้ป่วยในการเดินทางไปรับการรักษาพยาบาล  ดังนี้</w:t>
      </w:r>
    </w:p>
    <w:p w14:paraId="4B06345F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(๑) ระบบประกันสังคม ดำเนินการลดอัตราเงินสมทบ และออกมาตรการช่วยเหลือค่าครองชีพให้แก่ผู้ประกันตนมาตรา ๓๓ ที่มีสัญชาติไทย ในโครงการ ม.๓๓ เรารักกัน และผู้ป่วย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HIV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สามารถรับยาล่วงหน้าอย่างน้อย 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เดือนได้โดยไม่ต้องสำรองจ่ายเงินล่วงหน้า รวมไปถึงการให้นายจ้างกรอกแบบสำรวจความต้องการฉีดวัคซีนให้ผู้ประกันตนผ่านระบบ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e-service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โดยให้นายจ้างนับรวมผู้ประกันตนที่ยังจ่ายเงินสมทบไม่ครบ ๓ เดือนตามเงื่อนไขการเกิดสิทธิกรณีเจ็บป่วยด้วย </w:t>
      </w:r>
    </w:p>
    <w:p w14:paraId="4813FE66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(๒) ระบบหลักประกันสุขภาพถ้วนหน้า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ดำเนินการขยายอายุหนังสือส่งต่อผู้มีสิทธิ เพื่อให้ผู้มีสิทธิสามารถใช้บริการในหน่วยบริการอื่นที่ไม่ใช่หน่วยบริการประจำในกรณีที่มีความจำเป็นต้องเข้ารับการรักษา รวมทั้งให้บริการจัดส่งยาและเวชภัณฑ์ทางไปรษณีย์ ให้ผู้ใช้สารเสพติดที่อยู่ระหว่างบำบัดสามารถรับยาเมทาโดนไปรับประทานนอกสถานพยาบาลได้ (ในบางหน่วยบริการ) และครอบคลุมค่าใช้จ่ายในการตรวจคัดกรอง </w:t>
      </w:r>
      <w:r w:rsidRPr="00C92BF3">
        <w:rPr>
          <w:rFonts w:ascii="BrowalliaUPC" w:eastAsia="Sarabun" w:hAnsi="BrowalliaUPC" w:cs="BrowalliaUPC"/>
          <w:sz w:val="32"/>
          <w:szCs w:val="32"/>
        </w:rPr>
        <w:t>"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โควิด-๑๙</w:t>
      </w:r>
      <w:r w:rsidRPr="00C92BF3">
        <w:rPr>
          <w:rFonts w:ascii="BrowalliaUPC" w:eastAsia="Sarabun" w:hAnsi="BrowalliaUPC" w:cs="BrowalliaUPC"/>
          <w:sz w:val="32"/>
          <w:szCs w:val="32"/>
        </w:rPr>
        <w:t>"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รวมถึงค่ารักษาพยาบาล เป็นค่าตรวจทางห้องปฏิบัติการ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ค่าห้องค่าอาหาร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ค่า </w:t>
      </w:r>
      <w:r w:rsidRPr="00C92BF3">
        <w:rPr>
          <w:rFonts w:ascii="BrowalliaUPC" w:eastAsia="Sarabun" w:hAnsi="BrowalliaUPC" w:cs="BrowalliaUPC"/>
          <w:sz w:val="32"/>
          <w:szCs w:val="32"/>
        </w:rPr>
        <w:t>PPE,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ค่ายาที่เป็นการรักษาเฉพาะผู้ป่วยโรคติดเชื้อโควิด-๑๙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และค่าพาหนะรับส่งต่อผู้ป่วยระหว่างหน่วยบริการ </w:t>
      </w:r>
    </w:p>
    <w:p w14:paraId="42135962" w14:textId="6B39DD3A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(๓) ระบบสวัสดิการรักษาพยาบาลข้าราชการ ให้ข้าราชการและผู้มีสิทธิสามารถเบิกค่ารักษาพยาบาลผู้ติดเชื้อโควิด</w:t>
      </w:r>
      <w:r w:rsidR="00681D6D" w:rsidRPr="00C92BF3">
        <w:rPr>
          <w:rFonts w:ascii="BrowalliaUPC" w:eastAsia="Sarabun" w:hAnsi="BrowalliaUPC" w:cs="BrowalliaUPC"/>
          <w:sz w:val="32"/>
          <w:szCs w:val="32"/>
        </w:rPr>
        <w:t>-</w:t>
      </w:r>
      <w:r w:rsidR="00681D6D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๑๙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ผ่านระบบการเบิกจ่ายตรงได้ รวมไปถึงการเพิ่มหลักเกณฑ์การเบิกจ่ายค่า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>รักษาพยาบาลในโรงพยาบาบเอกชน สำหรับผู้มีสิทธิหรือบุคคลในครอบครัวที่เสี่ยงหรือติดเชื้อสามารถเข้ารับการตรวจโควิด</w:t>
      </w:r>
      <w:r w:rsidR="00681D6D" w:rsidRPr="00C92BF3">
        <w:rPr>
          <w:rFonts w:ascii="BrowalliaUPC" w:eastAsia="Sarabun" w:hAnsi="BrowalliaUPC" w:cs="BrowalliaUPC"/>
          <w:sz w:val="32"/>
          <w:szCs w:val="32"/>
        </w:rPr>
        <w:t>-</w:t>
      </w:r>
      <w:r w:rsidR="00681D6D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๑๙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ฟรีในโรงพยาบาล 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แห่ง</w:t>
      </w:r>
    </w:p>
    <w:p w14:paraId="7B58E5A1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(๔) ระบบประกันสุขภาพแรงงานต่างด้าว แรงงานที่เป็นข่ายอยู่ในกลุ่มเสี่ยง จะได้รับการตรวจคัดกรอง และรักษาโควิด-๑๙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โดยไม่เสียค่าใช้จ่าย ไม่ว่าจะเป็นแรงงานที่มีเอกสาร หรือไม่มีเอกสารก็ตาม โดยเบิกจ่ายงบประมาณจากกรมควบคุมโรค </w:t>
      </w:r>
    </w:p>
    <w:p w14:paraId="1C6E5A4F" w14:textId="7DA34F1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นอกจากนี้คณะรัฐมนตรีได้มีมติในวันที่ ๒๕ พฤษภาคม ๒๕๖๔ อนุมัติหลักการนโยบายการจัดระบบหลักประกันสุขภาพสำหรับผู้ต้องขังที่มีปัญหาทางสถานะบุคคลและต่างด้าวในเรือนจำ และให้จัดสรรงบประมาณเพื่อเป็นค่าใช้จ่ายการเข้าถึงบริการสุขภาพให้เทียบเท่ากับผู้มีสิทธิในระบบหลักประกันสุขภาพแห่งชาติ ทั้งนี้ เพื่อให้การดูแลผู้ต้องขังที่มีปัญหาทางสถานะบุคคลและต่างด้าวในเรือนจำประมาณ ๑๖,๐๐๐ คน โดยให้กระทรวงสาธารณสุขเป็นผู้ตั้งงบประมาณเป็นการเฉพาะในเรื่องนี้ และให้สำนักงานหลักประกันสุขภาพแห่งชาติเป็นผู้ดูแลจัดระบบบริการและระบบประกันสุขภาพสำหรับผู้ต้องขัง โดยให้ดำเนินการเช่นเดียวกับระบบหลักประกันสุขภาพแห่งชาติ</w:t>
      </w:r>
      <w:r w:rsidR="00313824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๔๑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 </w:t>
      </w:r>
    </w:p>
    <w:p w14:paraId="508B5640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0C78AF04" w14:textId="39EEC3BC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Cs/>
          <w:sz w:val="32"/>
          <w:szCs w:val="32"/>
          <w:cs/>
        </w:rPr>
      </w:pP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  </w:t>
      </w: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>๓.๕ กลไกทางสาธารณสุข</w:t>
      </w:r>
      <w:r w:rsidRPr="00C92BF3">
        <w:rPr>
          <w:rFonts w:ascii="BrowalliaUPC" w:eastAsia="Sarabun" w:hAnsi="BrowalliaUPC" w:cs="BrowalliaUPC"/>
          <w:bCs/>
          <w:sz w:val="32"/>
          <w:szCs w:val="32"/>
          <w:vertAlign w:val="superscript"/>
          <w:cs/>
        </w:rPr>
        <w:t>๔</w:t>
      </w:r>
      <w:r w:rsidR="00313824" w:rsidRPr="00C92BF3">
        <w:rPr>
          <w:rFonts w:ascii="BrowalliaUPC" w:eastAsia="Sarabun" w:hAnsi="BrowalliaUPC" w:cs="BrowalliaUPC" w:hint="cs"/>
          <w:bCs/>
          <w:sz w:val="32"/>
          <w:szCs w:val="32"/>
          <w:vertAlign w:val="superscript"/>
          <w:cs/>
        </w:rPr>
        <w:t>๒</w:t>
      </w:r>
    </w:p>
    <w:p w14:paraId="0CDEF729" w14:textId="6DC31873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sz w:val="32"/>
          <w:szCs w:val="32"/>
          <w:cs/>
        </w:rPr>
      </w:pP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 xml:space="preserve">          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ในด้านการควบคุมการแพร่ระบาดโรคโควิด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>-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๑๙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พระราชบัญญัติโรคติดต่อ พ.ศ.๒๕๕๘ ถือเป็นเครื่องมือสำคัญในการเฝ้าระวัง ป้องกัน และควบคุมโรคติดต่อ โดยมีรัฐมนตรีว่าการกระทรวงสาธารณสุขรักษาการตามพระราชบัญญัติ เช่น การออกประกาศกำหนดชื่อและอาการสำคัญของโรคติดต่ออันตรายและโรคติดต่อที่ต้องเฝ้าระวัง การกำหนดช่องทางเข้าออกในประเทศให้เป็นด่านควบคุม</w:t>
      </w:r>
      <w:r w:rsidR="000A3A4E" w:rsidRPr="00C92BF3">
        <w:rPr>
          <w:rFonts w:ascii="BrowalliaUPC" w:eastAsia="Sarabun" w:hAnsi="BrowalliaUPC" w:cs="BrowalliaUPC"/>
          <w:b/>
          <w:sz w:val="32"/>
          <w:szCs w:val="32"/>
          <w:cs/>
        </w:rPr>
        <w:t>โรคติดต่อระหว่างประเทศ การกำหนด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หลักเกณฑ์ วิธีการ และเงื่อนไขในการสอบสวนโรค การจัดให้มีโครงสร้างคณะกรรมการโรคติดต่อระดับชาติและระดับจังหวัด การแต่งตั้งเจ้าพนักงานควบคุมโรคติดต่อ ฯลฯ โดยหลังจากที่เกิดการแพร่ระบาดของโรคโควิด-๑๙ มีการออกประกาศกระทรวงสาธารณสุขที่สำคัญ ๙ ฉบับ เพื่อการรับมือการแพร่ระบาดของโรค ควบคู่ไปกับการใช้พระราชกำหนดการบริหารราชการในสถานการณ์ฉุกเฉิน เป็นเครื่องมือเสริมในการ “ห้าม” ที่เกี่ยวพันกับการควบคุมโรคทั้งทางตรงและทางอ้อม เพื่อบังคับพฤติกรรมของประชาชนให้ลดความเสี่ยงในด้านต่างๆ </w:t>
      </w:r>
    </w:p>
    <w:p w14:paraId="60BC970A" w14:textId="25E8DC61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sz w:val="32"/>
          <w:szCs w:val="32"/>
          <w:cs/>
        </w:rPr>
      </w:pP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ab/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การปฏิบัติหลังจากที่มีรายงานพบผู้ป่วยยืนยันโรคติดเชื้อ จำนวนเกิน ๑๐๐ คนในเดือนมีนาคม ๒๕๖๓ กระทรวงสาธารณสุขได้ออกประกาศแต่งตั้งให้ผู้บริหารระดับสูงและเจ้าหน้าที่กระทรวงสาธารณสุข รวมถึงข้าราชการในสังกัดกระทรวงมหาดไทยระดับต่างๆ ข้าราชการสังกัดองค์การบริหารส่วนจังหวัดเทศบาลและองค์การบริหาร ร่วมกันบูรณาการเฝ้าระวังการแพร่ระบาดในทุกที่ ซึ่งต่อมาคณะกรรมการโรคติดต่อได้มีหนังสือให้ทุกจังหวัดจัดทำแผนป</w:t>
      </w:r>
      <w:r w:rsidR="00681D6D" w:rsidRPr="00C92BF3">
        <w:rPr>
          <w:rFonts w:ascii="BrowalliaUPC" w:eastAsia="Sarabun" w:hAnsi="BrowalliaUPC" w:cs="BrowalliaUPC" w:hint="cs"/>
          <w:b/>
          <w:sz w:val="32"/>
          <w:szCs w:val="32"/>
          <w:cs/>
        </w:rPr>
        <w:t>ฏิ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บัติการค้นหา เฝ้าระวัง และป้องกันโรคระดับอำเภอและหมู่บ้าน หลังจากที่กรุงเทพฯ และปริมณฑล สั่งปิดสถานที่เป็นการชั่วคราวซึ่งส่งผลให้ประชาชนเดินทางกลับภูมิลำเนา ด้วยหนังสือสั่งการนี้ทำให้เกิดกลไกที่สำคัญในระดับพื้นที่ คือ เกิดการจัดตั้งทีมอาสาโควิด-๑๙ ระดับอำเภอและหมู่บ้านเพื่อดำเนินการค้นหาและเฝ้าระวังผ่านกลไกสาธารณสุขในพื้นที่ ได้แก่ โรงพยาบาลส่งเสริมสุขภาพตำบล (รพ.สต.) และอาสาสมัครสาธารณสุข (อสม.) ควบคู่ไปกับมาตรการจัดพื้นที่ควบคุมโรค</w:t>
      </w: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(</w:t>
      </w:r>
      <w:r w:rsidRPr="00C92BF3">
        <w:rPr>
          <w:rFonts w:ascii="BrowalliaUPC" w:eastAsia="Sarabun" w:hAnsi="BrowalliaUPC" w:cs="BrowalliaUPC"/>
          <w:bCs/>
          <w:sz w:val="32"/>
          <w:szCs w:val="32"/>
        </w:rPr>
        <w:t xml:space="preserve">quarantine) 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ที่รัฐจัดเพื่อสังเกตอาการผู้เดินทางกลับจากต่างประเทศเป็นเวลาไม่น้อยกว่า ๑๔ วัน และ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lastRenderedPageBreak/>
        <w:t>ป้องกันการแพร่กระจายโรค ซึ่งกระทรวงสาธารณสุขเป็นผู้รับผิดชอบหลัก ร่วมกับกระทรวงกลาโหมดูแลในพื้นที่กรุงเทพมหานคร และกระทรวงมหาดไทยดูแลในพื้นที่ต่างจังหวัด</w:t>
      </w:r>
    </w:p>
    <w:p w14:paraId="2BF91858" w14:textId="715B34B3" w:rsidR="00DC7E2E" w:rsidRPr="00C92BF3" w:rsidRDefault="00035D7A" w:rsidP="000A6CAE">
      <w:pPr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ab/>
      </w: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>การค้นหาผู้ป่วยเชิงรุก (</w:t>
      </w:r>
      <w:r w:rsidR="00681D6D" w:rsidRPr="00C92BF3">
        <w:rPr>
          <w:rFonts w:ascii="BrowalliaUPC" w:eastAsia="Sarabun" w:hAnsi="BrowalliaUPC" w:cs="BrowalliaUPC"/>
          <w:bCs/>
          <w:sz w:val="32"/>
          <w:szCs w:val="32"/>
        </w:rPr>
        <w:t>A</w:t>
      </w:r>
      <w:r w:rsidRPr="00C92BF3">
        <w:rPr>
          <w:rFonts w:ascii="BrowalliaUPC" w:eastAsia="Sarabun" w:hAnsi="BrowalliaUPC" w:cs="BrowalliaUPC"/>
          <w:bCs/>
          <w:sz w:val="32"/>
          <w:szCs w:val="32"/>
        </w:rPr>
        <w:t>ctive case finding)</w:t>
      </w: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 xml:space="preserve"> ได้กลายมาเป็นมาตรการสำคัญและเป็นมาตรการหลัก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ที่ในทางปฏิบัติหน่วยงานสาธารณสุขใช้เพื่อค้นหาผู้ติดเชื้อและผู้มีความเสี่ยง </w:t>
      </w: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>เพื่อนำไปสู่การป้องกันควบคุมที่รวดเร็วและเหมาะสม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>และยังกลายเป็นมาตรการชุมชนที่ดึงภาคประชาชนเข้ามามีบทบาทและมีส่วนร่วมในการสอดส่องดูแลสุขภาพของคนในพื้นที่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 จนเป็นแขนขาที่สำคัญของภาครัฐ โดยในช่วงสถานการณ์การแพร่ระบาด ได้มีโครงการที่ริเริ่มจาก อสม. หลายโครงการ เช่น อสม.เคาะประตูบ้านต้านโควิด-๑๙ เพื่อให้ความรู้ คัดแยกกลุ่มเสี่ยง ส่งต่อให้เจ้าหน้าที่สาธารณสุขติดตาม โครงการค้นให้พบ จบใน ๑๔ วัน โครงการ อสม.ร่วมใจรณรงค์สงกรานต์ไทยปลอดภัยจากโควิด-๑๙ เพื่อเน้นย้ำความสำคัญของมาตรการเว้นระยะห่าง (</w:t>
      </w:r>
      <w:r w:rsidRPr="00C92BF3">
        <w:rPr>
          <w:rFonts w:ascii="BrowalliaUPC" w:eastAsia="Sarabun" w:hAnsi="BrowalliaUPC" w:cs="BrowalliaUPC"/>
          <w:bCs/>
          <w:sz w:val="32"/>
          <w:szCs w:val="32"/>
        </w:rPr>
        <w:t>distancing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) ฯลฯ นอกจากนี้ อสม.ยังมีบทบาทสำคัญในการเฝ้าระวัง คัดกรองกลุ่มเสี่ยงในพื้นที่ โดยเฉพาะในงานที่มีการรวมตัวกัน เช่น งานบุญ งานศพ พร้อมทั้งรายงานกลับไปยังกระทรวง อีกทั้ง อสม.ยังเป็นผู้ริเริ่มกิจกรรมการส่งยาและเวชภัณฑ์ถึงบ้าน ผ่านโครงการ </w:t>
      </w: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>“</w:t>
      </w:r>
      <w:r w:rsidRPr="00C92BF3">
        <w:rPr>
          <w:rFonts w:ascii="BrowalliaUPC" w:eastAsia="Sarabun" w:hAnsi="BrowalliaUPC" w:cs="BrowalliaUPC"/>
          <w:bCs/>
          <w:sz w:val="32"/>
          <w:szCs w:val="32"/>
        </w:rPr>
        <w:t>Grab Drug</w:t>
      </w:r>
      <w:r w:rsidRPr="00C92BF3">
        <w:rPr>
          <w:rFonts w:ascii="BrowalliaUPC" w:eastAsia="Sarabun" w:hAnsi="BrowalliaUPC" w:cs="BrowalliaUPC"/>
          <w:bCs/>
          <w:sz w:val="32"/>
          <w:szCs w:val="32"/>
          <w:cs/>
        </w:rPr>
        <w:t>”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เพื่ออำนวยความสะดวกผู้ป่วยและผู้ดูแล ตลอดจนลดการแออัดในการไปใช้บริการ ให้ประชาชนหลีกเลี่ยงการเดินทางออกจากทีพักอาศัย</w:t>
      </w:r>
      <w:r w:rsidR="00302BEE"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 </w:t>
      </w:r>
      <w:r w:rsidR="00B5169E" w:rsidRPr="00C92BF3">
        <w:rPr>
          <w:rFonts w:ascii="BrowalliaUPC" w:eastAsia="Sarabun" w:hAnsi="BrowalliaUPC" w:cs="BrowalliaUPC"/>
          <w:b/>
          <w:sz w:val="32"/>
          <w:szCs w:val="32"/>
          <w:cs/>
        </w:rPr>
        <w:t>ส่วนในชุมชนเมือง</w:t>
      </w:r>
      <w:r w:rsidR="00DC7E2E"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หลายๆ แห่ง ได้เกิดโมเดลของการดูแลชุมชนด้วยตัวชุมชนเอง เช่น 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</w:rPr>
        <w:t>“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cs/>
        </w:rPr>
        <w:t>คลองเตยโมเดล”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lang w:val="en-GB"/>
        </w:rPr>
        <w:t> </w:t>
      </w:r>
      <w:r w:rsidR="00687043" w:rsidRPr="00C92BF3">
        <w:rPr>
          <w:rFonts w:ascii="BrowalliaUPC" w:eastAsia="Sarabun" w:hAnsi="BrowalliaUPC" w:cs="BrowalliaUPC"/>
          <w:b/>
          <w:sz w:val="32"/>
          <w:szCs w:val="32"/>
          <w:cs/>
          <w:lang w:val="en-GB"/>
        </w:rPr>
        <w:t>เป็น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cs/>
        </w:rPr>
        <w:t>ต้นแบบการจัดระบบควบคุมและป้องกันโรค</w:t>
      </w:r>
      <w:r w:rsidR="00DC7E2E" w:rsidRPr="00C92BF3">
        <w:rPr>
          <w:rFonts w:ascii="BrowalliaUPC" w:eastAsia="Sarabun" w:hAnsi="BrowalliaUPC" w:cs="BrowalliaUPC"/>
          <w:b/>
          <w:sz w:val="32"/>
          <w:szCs w:val="32"/>
          <w:cs/>
        </w:rPr>
        <w:t>ใน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cs/>
        </w:rPr>
        <w:t>ชุมชน</w:t>
      </w:r>
      <w:r w:rsidR="00DC7E2E" w:rsidRPr="00C92BF3">
        <w:rPr>
          <w:rFonts w:ascii="BrowalliaUPC" w:eastAsia="Sarabun" w:hAnsi="BrowalliaUPC" w:cs="BrowalliaUPC"/>
          <w:b/>
          <w:sz w:val="32"/>
          <w:szCs w:val="32"/>
          <w:cs/>
        </w:rPr>
        <w:t>เขตเมือง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 </w:t>
      </w:r>
      <w:r w:rsidR="00687043" w:rsidRPr="00C92BF3">
        <w:rPr>
          <w:rFonts w:ascii="BrowalliaUPC" w:eastAsia="Sarabun" w:hAnsi="BrowalliaUPC" w:cs="BrowalliaUPC"/>
          <w:b/>
          <w:sz w:val="32"/>
          <w:szCs w:val="32"/>
          <w:cs/>
        </w:rPr>
        <w:t>ลดการแพร่ระบาดได้อย่างมีประสิทธิภาพมากขึ้น โดย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ใช้พื้นที่วัดเป็นศูนย์พักคอยใกล้ชุมชนคลองเตย </w:t>
      </w:r>
      <w:r w:rsidR="00B5169E" w:rsidRPr="00C92BF3">
        <w:rPr>
          <w:rFonts w:ascii="BrowalliaUPC" w:eastAsia="Sarabun" w:hAnsi="BrowalliaUPC" w:cs="BrowalliaUPC"/>
          <w:b/>
          <w:sz w:val="32"/>
          <w:szCs w:val="32"/>
          <w:cs/>
        </w:rPr>
        <w:t>มีการ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cs/>
        </w:rPr>
        <w:t>บริหารจัดการและดูแลโดยคณะกรรมการของชุมชนภายใต้การสนับสนุนของหน่วยงานต่างๆ ทั้งภาครัฐ</w:t>
      </w:r>
      <w:r w:rsidR="00B5169E"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และเอกชน เพื่อแยกตัวผู้ติดเชื้อออกจากบ้านพักอาศัยและชุมชน 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cs/>
        </w:rPr>
        <w:t>ให้การดูแลเบื้องต้น และรอการจัดหาเตียงเข้ารักษาในโรงพยาบาลสนามหรือโรงพยาบาลหลักในพื้นที่</w:t>
      </w:r>
      <w:r w:rsidR="00DC7E2E" w:rsidRPr="00C92BF3">
        <w:rPr>
          <w:rFonts w:ascii="BrowalliaUPC" w:eastAsia="Sarabun" w:hAnsi="BrowalliaUPC" w:cs="BrowalliaUPC"/>
          <w:b/>
          <w:sz w:val="32"/>
          <w:szCs w:val="32"/>
          <w:cs/>
        </w:rPr>
        <w:t>ต่อไป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 </w:t>
      </w:r>
    </w:p>
    <w:p w14:paraId="3DFB933C" w14:textId="233BE7B4" w:rsidR="0018293E" w:rsidRPr="00C92BF3" w:rsidRDefault="001C0A09" w:rsidP="000A6CAE">
      <w:pPr>
        <w:ind w:firstLine="720"/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ด้วย</w:t>
      </w:r>
      <w:r w:rsidR="00DC7E2E"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กลไกทางสังคมที่เกิดขึ้นใหม่ในช่วงภาวะวิกฤตนี้ 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จึงเป็นการยกระดับการพัฒนาศักยภาพของคนในชุมชนไปสู่การจัดการปัญหาร่วมกับภาครัฐ ซึ่งรัฐจำเป็นต้องส่งเสริมให้เกิดขึ้น</w:t>
      </w:r>
      <w:r w:rsidR="00302BEE"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 ทั้งยัง</w:t>
      </w:r>
      <w:r w:rsidR="00DC7E2E" w:rsidRPr="00C92BF3">
        <w:rPr>
          <w:rFonts w:ascii="BrowalliaUPC" w:eastAsia="Sarabun" w:hAnsi="BrowalliaUPC" w:cs="BrowalliaUPC"/>
          <w:b/>
          <w:sz w:val="32"/>
          <w:szCs w:val="32"/>
          <w:cs/>
        </w:rPr>
        <w:t>เป็นการ</w:t>
      </w:r>
      <w:r w:rsidR="00481D34" w:rsidRPr="00C92BF3">
        <w:rPr>
          <w:rFonts w:ascii="BrowalliaUPC" w:eastAsia="Sarabun" w:hAnsi="BrowalliaUPC" w:cs="BrowalliaUPC"/>
          <w:b/>
          <w:sz w:val="32"/>
          <w:szCs w:val="32"/>
          <w:cs/>
        </w:rPr>
        <w:t>ลงทุนทางสังคม</w:t>
      </w:r>
      <w:r w:rsidR="00B5169E" w:rsidRPr="00C92BF3">
        <w:rPr>
          <w:rFonts w:ascii="BrowalliaUPC" w:eastAsia="Sarabun" w:hAnsi="BrowalliaUPC" w:cs="BrowalliaUPC"/>
          <w:b/>
          <w:sz w:val="32"/>
          <w:szCs w:val="32"/>
          <w:cs/>
        </w:rPr>
        <w:t xml:space="preserve"> (</w:t>
      </w:r>
      <w:r w:rsidR="00302BEE" w:rsidRPr="00C92BF3">
        <w:rPr>
          <w:rFonts w:ascii="BrowalliaUPC" w:eastAsia="Sarabun" w:hAnsi="BrowalliaUPC" w:cs="BrowalliaUPC"/>
          <w:bCs/>
          <w:sz w:val="32"/>
          <w:szCs w:val="32"/>
        </w:rPr>
        <w:t>S</w:t>
      </w:r>
      <w:r w:rsidR="00B5169E" w:rsidRPr="00C92BF3">
        <w:rPr>
          <w:rFonts w:ascii="BrowalliaUPC" w:eastAsia="Sarabun" w:hAnsi="BrowalliaUPC" w:cs="BrowalliaUPC"/>
          <w:bCs/>
          <w:sz w:val="32"/>
          <w:szCs w:val="32"/>
        </w:rPr>
        <w:t xml:space="preserve">ocial </w:t>
      </w:r>
      <w:r w:rsidR="00302BEE" w:rsidRPr="00C92BF3">
        <w:rPr>
          <w:rFonts w:ascii="BrowalliaUPC" w:eastAsia="Sarabun" w:hAnsi="BrowalliaUPC" w:cs="BrowalliaUPC"/>
          <w:bCs/>
          <w:sz w:val="32"/>
          <w:szCs w:val="32"/>
        </w:rPr>
        <w:t>I</w:t>
      </w:r>
      <w:r w:rsidR="00B5169E" w:rsidRPr="00C92BF3">
        <w:rPr>
          <w:rFonts w:ascii="BrowalliaUPC" w:eastAsia="Sarabun" w:hAnsi="BrowalliaUPC" w:cs="BrowalliaUPC"/>
          <w:bCs/>
          <w:sz w:val="32"/>
          <w:szCs w:val="32"/>
        </w:rPr>
        <w:t>nvestment)</w:t>
      </w:r>
      <w:r w:rsidR="00B5169E" w:rsidRPr="00C92BF3">
        <w:rPr>
          <w:rFonts w:ascii="BrowalliaUPC" w:eastAsia="Sarabun" w:hAnsi="BrowalliaUPC" w:cs="BrowalliaUPC"/>
          <w:b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b/>
          <w:sz w:val="32"/>
          <w:szCs w:val="32"/>
          <w:cs/>
        </w:rPr>
        <w:t>เพื่อให้เกิดการเข้าถึงบริการทางสุขภาพได้อย่างมีประสิทธิภาพ</w:t>
      </w:r>
    </w:p>
    <w:p w14:paraId="04F44E3D" w14:textId="77777777" w:rsidR="0018293E" w:rsidRPr="00C92BF3" w:rsidRDefault="0018293E" w:rsidP="000A6CAE">
      <w:pPr>
        <w:jc w:val="thaiDistribute"/>
        <w:rPr>
          <w:rFonts w:ascii="BrowalliaUPC" w:eastAsia="Sarabun" w:hAnsi="BrowalliaUPC" w:cs="BrowalliaUPC"/>
          <w:bCs/>
          <w:sz w:val="32"/>
          <w:szCs w:val="32"/>
        </w:rPr>
      </w:pPr>
    </w:p>
    <w:p w14:paraId="19E6AE65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๔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 xml:space="preserve">.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การทบทวนนโยบายสาธารณะ</w:t>
      </w:r>
    </w:p>
    <w:p w14:paraId="41BD116A" w14:textId="77777777" w:rsidR="00035D7A" w:rsidRPr="00C92BF3" w:rsidRDefault="00035D7A" w:rsidP="000A6CAE">
      <w:pPr>
        <w:tabs>
          <w:tab w:val="center" w:pos="720"/>
        </w:tabs>
        <w:ind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๔.๑ นโยบายสาธารณะภายใต้สถานการณ์แพร่ระบาด</w:t>
      </w:r>
    </w:p>
    <w:p w14:paraId="0D51D63E" w14:textId="77777777" w:rsidR="00035D7A" w:rsidRPr="00C92BF3" w:rsidRDefault="00035D7A" w:rsidP="000A6CAE">
      <w:pPr>
        <w:tabs>
          <w:tab w:val="center" w:pos="72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     ภายใต้การรับมือกับวิกฤตโควิด-๑๙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รัฐได้ดำเนินนโยบายที่สำคัญ ๓ ประการได้แก่ (๑) นโยบายป้องกันและควบคุมสถานการณ์การแพร่ระบาด (๒) นโยบายจัดหาวัคซีนให้เพียงพอกับประชาชนทุกคน (๓) นโยบายเร่งกระจายวัคซีนให้เร็วที่สุด โดยมีมาตรการรองรับดังนี้</w:t>
      </w:r>
    </w:p>
    <w:p w14:paraId="1794CDFC" w14:textId="77777777" w:rsidR="00035D7A" w:rsidRPr="00C92BF3" w:rsidRDefault="00035D7A" w:rsidP="000A6CAE">
      <w:pPr>
        <w:ind w:firstLine="72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     ๔.๑.๑ นโยบายป้องกันและควบคุมสถานการณ์การแพร่ระบาด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</w:rPr>
        <w:t xml:space="preserve"> </w:t>
      </w:r>
    </w:p>
    <w:p w14:paraId="42AEFEA2" w14:textId="5DE45A50" w:rsidR="00035D7A" w:rsidRPr="00C92BF3" w:rsidRDefault="00035D7A" w:rsidP="000A6CAE">
      <w:pPr>
        <w:tabs>
          <w:tab w:val="left" w:pos="108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    (๑) มาตรการ “อยู่บ้าน หยุดเชื้อ เพื่อชาติ” เป็นมาตรการที่เคร่งคัดในการระบาดระลอกแรก โดยในส่วนของประชาชน รัฐได้ขอความร่วมมือในการสลับหรือเลื่อมเวลาทำงาน การทำงานที่บ้าน (</w:t>
      </w:r>
      <w:r w:rsidRPr="00C92BF3">
        <w:rPr>
          <w:rFonts w:ascii="BrowalliaUPC" w:eastAsia="Sarabun" w:hAnsi="BrowalliaUPC" w:cs="BrowalliaUPC"/>
          <w:sz w:val="32"/>
          <w:szCs w:val="32"/>
        </w:rPr>
        <w:t>Work from home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)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ปิดสถานที่เสี่ยง กำหนดระยะเวลาปิดเปิดบางสถานที่ หรือการห้ามรวมกลุ่มเกิน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๒๐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การสวมหน้ากากอนามัย การเว้นระยะห่าง เป็นต้น ซึ่งในทางปฏิบัติพบว่า มาตรการนี้ยังมีข้อจำกัดที่สวนกับทิศทางของเศรษฐกิจ จึงไม่สามารถเข้มงวดและนำไปใช้ได้ตลอด ทำให้บางพื้นที่มีการละเมิด และไม่เข้มงวดในมาตรการดังกล่าว นอกจากนี้ในหน่วยบริการสาธารณสุข ก็ได้รับนโยบายมาปฏิบัติ โดยให้มีการจัดส่งยาและ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 xml:space="preserve">เวชภัณฑ์ทางไปรษณีย์ หรือการรับยาที่ร้านขายยาใกล้บ้าน ตลอดจนให้ผู้ที่มีความจำเป็นต้องเข้ารับการรักษาสามารถรับบริการนอกหน่วยบริการประจำได้ ทั้งนี้เพื่อลดความแออัดในสถานพยาบาล รวมทั้งมีการหมุนเวียนเจ้าหน้าที่เพื่อปฏิบัติการในการคัดกรองและตรวจเชิงรุกในพื้นที่เสี่ยงได้ แต่อย่างไรก็ดี พบว่านโยบายควบคุม เฝ้าระวังการหยุดบริการด้านการขนส่งสาธารณะ ทำให้ประชาชนที่เจ็บป่วยมีความลำบากในเดินทาง และต้องเสียค่าใช้จ่ายจากการเดินทางเพิ่มขึ้น </w:t>
      </w:r>
    </w:p>
    <w:p w14:paraId="4E6B6EA2" w14:textId="31B90F80" w:rsidR="00035D7A" w:rsidRPr="00C92BF3" w:rsidRDefault="00035D7A" w:rsidP="000A6CAE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(๒) มาตรการควบคุมการลักลอบเข้าประเทศและการเคลื่อนย้ายแรงงานผิดกฎหมายตามแนวชายแดน โดย (๒.๑) บูรณาการการปฏิบัติงานกับฝ่ายความมั่นคง ตำรวจ กรมการปกครอง และหน่วยงานตรวจคนเข้าเมือง และการเพิ่มจุดตรวจ และจุดสกัด อย่างไรก็ตาม เนื่องจากประเทศไทยมีชายแดนติดกับเพื่อนบ้านเป็นระยะทางยาว จึงยังมีการลักลอบเข้าประเทศตามช่องทางธรรมชาติอย่างต่อเนื่อง ร่วมกับการมีนายหน้าลักลอบพาคนงานเข้าเมืองอย่างผิดกฎหมายที่ถูกสกัดจับทุกวัน โดยระหว่างเดือนมกราคม-เมษายน ๒๕๖๔ มีการจับกุมได้มากกว่า ๑๕,๐๐๐ คน และ (๒.๒) มีการ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Quarantine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ผู้เดินทางเข้าประเทศไทยอย่างน้อย ๑๔ วันแบบรัฐจัดหาและแบบ </w:t>
      </w:r>
      <w:r w:rsidRPr="00C92BF3">
        <w:rPr>
          <w:rFonts w:ascii="BrowalliaUPC" w:eastAsia="Sarabun" w:hAnsi="BrowalliaUPC" w:cs="BrowalliaUPC"/>
          <w:sz w:val="32"/>
          <w:szCs w:val="32"/>
        </w:rPr>
        <w:t>Hospitels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</w:p>
    <w:p w14:paraId="0A801845" w14:textId="17365322" w:rsidR="00035D7A" w:rsidRPr="00C92BF3" w:rsidRDefault="00035D7A" w:rsidP="000A6CAE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(๓) มาตรการการตรวจคัดกรองเชิงรุก (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Active case finding)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ในพื้นที่เสี่ยง เช่น ตลาดสด ชุมชนแออัด และหอพัก อพาร์ทเมนต์ แคมป์คนงานก่อสร้างที่มีแรงงานข้ามชาติ และแรงงานคนไทยพักอาศัยอย่างแออัด โดยปัจจุบันได้มีความร่วมมือระหว่างหน่วยงานภาครัฐ กรุงเทพมหานคร สถาบันการศึกษา และเครือข่ายอาสาสมัคร จัดตั้งทีมทำงานเชิงรุกในพื้นที่ดังกล่าว แต่ในทางปฏิบัติจะพบว่ามีการเกิดคลัสเตอร์ในการระบาดลุกลามเป็นวงกว้างอย่างรวดเร็ว ร่วมกับการประเมินสถานการณ์ที่ล่าช้า โดยเฉพาะในกลุ่มเสี่ยงที่เป็นแรงงานข้ามชาติ กอปรกับธรรมชาติของโรคที่มีการเปลี่ยนแปลงจากการติดต่อโดยละอองฝอย มาเป็นการติดต่อทางเดินหายใจจากการกลายพันธุ์ของเชื้อไวรัส จึงยิ่งส่งผลให้เกิดการระบาดอย่างรวดเร็ว ในขณะที่เจ้าหน้าที่มีกำลังคนไม่เพียงพอในการทำงานเชิงรุก  </w:t>
      </w:r>
    </w:p>
    <w:p w14:paraId="6F2FB341" w14:textId="5301B176" w:rsidR="00035D7A" w:rsidRPr="00C92BF3" w:rsidRDefault="00035D7A" w:rsidP="000A6CAE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(๔) มาตรการให้การรักษาฟรีกับผู้ป่วยโควิด-๑๙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ทุกราย โดยมีการบริหารจัดการด้านการจ่ายเงินชดเชยให้กับโรงพยาบาลในระบบหลักประกันสุขภาพ และค่าเสี่ยงภัยให้กับบุคลากร เช่น อาสาสมัครสาธารณสุข และเงินช่วยเหลือเบื้องต้นสำหรับบุคลากรที่ได้รับความเสียหายจากกรณีโควิด-๑๙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จากงบประมาณกลาง รวมถึงค่ารักษาพยาบาลของคนต่างชาติและแรงงานข้ามชาติในประเทศไทย แต่ในทางปฏิบัติพบว่า บุคลากรไม่เพียงพอ เตียงไม่เพียงพอ โรงพยาบาลสนามรองรับไม่ทัน โดยเฉพาะการแพร่ระบาดในกลุ่มผู้ต้องขัง และกลุ่มแรงงานข้ามชาติซึ่งจะถูกส่งไปยังโรงพยาบาลสนาม จ.สมุทรสาคร ซึ่งรองรับได้เพียง ๗๖๐ เตียง และโรงพยาบาลสนามของเอกชน (ศูนย์ห่วงใยคนสาคร) ซึ่งรองรับได้เพียง ๔๐๐ เตียงเท่านั้น นอกจากนี้ยังขาดการสื่อสารระหว่างผู้กำหนดนโยบายและผู้ป</w:t>
      </w:r>
      <w:r w:rsidR="00681D6D" w:rsidRPr="00C92BF3">
        <w:rPr>
          <w:rFonts w:ascii="BrowalliaUPC" w:eastAsia="Sarabun" w:hAnsi="BrowalliaUPC" w:cs="BrowalliaUPC" w:hint="cs"/>
          <w:sz w:val="32"/>
          <w:szCs w:val="32"/>
          <w:cs/>
        </w:rPr>
        <w:t>ฏิ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บัติ ส่งผลให้ผู้รับบริการได้รับบริการที่แตกต่างกัน เช่น มีการเรียกเก็บค่าตรวจ ฯลฯ</w:t>
      </w:r>
    </w:p>
    <w:p w14:paraId="13FCBA8E" w14:textId="69320599" w:rsidR="00035D7A" w:rsidRPr="00C92BF3" w:rsidRDefault="00035D7A" w:rsidP="000A6CAE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(๕) มาตรการเยียวยา โดยจ่ายเงินช่วยเหลือเบื้องต้นในกรณีได้รับความเสียหายและแพ้วัคซีนที่มีผลย้อนหลังถึงวันที่ ๕ เมษายน ๒๕๖๔ เป็นต้นไป รวมไปถึงการจ่ายเงินช่วยเหลือเยียวยาให้แก่เด็ก ผู้สูงอายุ และคนพิการของกระทรวงการคลัง </w:t>
      </w:r>
      <w:r w:rsidR="000A3A4E" w:rsidRPr="00C92BF3">
        <w:rPr>
          <w:rFonts w:ascii="BrowalliaUPC" w:eastAsia="Sarabun" w:hAnsi="BrowalliaUPC" w:cs="BrowalliaUPC"/>
          <w:sz w:val="32"/>
          <w:szCs w:val="32"/>
          <w:cs/>
        </w:rPr>
        <w:t>กระทรวงเกษตรและสหกรณ์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และกระทรวงแรงงาน</w:t>
      </w:r>
    </w:p>
    <w:p w14:paraId="618D8977" w14:textId="2AAD1274" w:rsidR="00035D7A" w:rsidRPr="00C92BF3" w:rsidRDefault="00035D7A" w:rsidP="000A6CAE">
      <w:pPr>
        <w:tabs>
          <w:tab w:val="left" w:pos="1800"/>
        </w:tabs>
        <w:ind w:firstLine="11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(๖) มาตรการบรรเทาความเดือดร้อน ได้แก่ การลดค่าสาธารณูปโภคพื้นฐาน การพักชำระหนี้ สินเบื่อดอกเบี้ยเงินกู้ต่ำ สำหรับผู้ประกอบอาชีพอิสระ พนักงานประจำ เกษตรกร </w:t>
      </w:r>
    </w:p>
    <w:p w14:paraId="0DDF76B2" w14:textId="25F4FE13" w:rsidR="00035D7A" w:rsidRPr="00C92BF3" w:rsidRDefault="00035D7A" w:rsidP="000A6CAE">
      <w:pPr>
        <w:tabs>
          <w:tab w:val="left" w:pos="1800"/>
        </w:tabs>
        <w:ind w:firstLine="72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 xml:space="preserve">   </w:t>
      </w:r>
      <w:r w:rsidR="00302BEE" w:rsidRPr="00C92BF3">
        <w:rPr>
          <w:rFonts w:ascii="BrowalliaUPC" w:eastAsia="Sarabun" w:hAnsi="BrowalliaUPC" w:cs="BrowalliaUPC"/>
          <w:sz w:val="32"/>
          <w:szCs w:val="32"/>
        </w:rPr>
        <w:t xml:space="preserve">  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(๗) มาตรการสื่อสารสาธารณะ ในระดับประเทศศูนย์บริหารสถานการณ์แพร่ระบาดของโรคติดเชื้อไวรัสโคโรนา ๒๐๑๙ (ศบค.) จะเป็นผู้รวบรวมข้อมูลจากหน่วยงานรัฐบาล กระทรวงต่างๆ รวมไปถึงภาคเอกชน ภาคประชาสังคม องค์กรระหว่างประเทศ และรายงานสถานการณ์ระบาดของโรคประจำวัน ผ่านช่องทางโทรทัศน์ และ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Facebook Page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ของ ศบค. รวมถึงทำความเข้าใจกับประชาชนเกี่ยวกับมาตรการป้องกันโรคที่รัฐขอความร่วมมือ โดยเน้นการประกาศและชี้แจงมาตรการบังคับที่ต้องปฏิบัติร่วมกันในสถานการณ์การระบาดของโรค และกรมควบคุมโรค กระทรวงสาธารณสุข จะเป็นผู้รายงานสถานการณ์ระบาดของโรคประจำวัน ผ่านช่องทางโทรทัศน์ และ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Facebook Page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ของกระทรวงสาธารณสุข รวมไปถึงมีการสื่อสารความเสี่ยงกับประชาชนผ่าน</w:t>
      </w:r>
      <w:r w:rsidR="00D4475E" w:rsidRPr="00C92BF3">
        <w:rPr>
          <w:rFonts w:ascii="BrowalliaUPC" w:eastAsia="Sarabun" w:hAnsi="BrowalliaUPC" w:cs="BrowalliaUPC"/>
          <w:sz w:val="32"/>
          <w:szCs w:val="32"/>
          <w:cs/>
        </w:rPr>
        <w:t>เว็บไซต์</w:t>
      </w:r>
      <w:r w:rsidR="00D4475E" w:rsidRPr="00C92BF3">
        <w:rPr>
          <w:rFonts w:ascii="BrowalliaUPC" w:hAnsi="BrowalliaUPC" w:cs="BrowalliaUPC"/>
          <w:sz w:val="32"/>
          <w:szCs w:val="32"/>
        </w:rPr>
        <w:t xml:space="preserve"> </w:t>
      </w:r>
      <w:hyperlink r:id="rId10" w:history="1">
        <w:r w:rsidRPr="00C92BF3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https://covid19.ddc.moph.go.th/th</w:t>
        </w:r>
      </w:hyperlink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รวมถึงการให้ความรู้ด้านสุขภาพและแนวทางป้องกัน การปฏิบัติตน และการรับมือกับปัญหาที่เกิดขึ้น ส่วนการสื่อสารในระดับพื้นที่จะดำเนินการโดยผู้ว่าราชการจังหวัด</w:t>
      </w:r>
      <w:r w:rsidRPr="00C92BF3">
        <w:rPr>
          <w:rFonts w:ascii="BrowalliaUPC" w:eastAsia="Sarabun" w:hAnsi="BrowalliaUPC" w:cs="BrowalliaUPC"/>
          <w:sz w:val="32"/>
          <w:szCs w:val="32"/>
          <w:vertAlign w:val="superscript"/>
          <w:cs/>
        </w:rPr>
        <w:t>๔</w:t>
      </w:r>
      <w:r w:rsidR="00460FD3" w:rsidRPr="00C92BF3">
        <w:rPr>
          <w:rFonts w:ascii="BrowalliaUPC" w:eastAsia="Sarabun" w:hAnsi="BrowalliaUPC" w:cs="BrowalliaUPC" w:hint="cs"/>
          <w:sz w:val="32"/>
          <w:szCs w:val="32"/>
          <w:vertAlign w:val="superscript"/>
          <w:cs/>
        </w:rPr>
        <w:t>๓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สำหรับประชาชนที่ต้องการคำปรึกษาหรือต้องการสอบถามข้อมูลจะมีการเพิ่มคู่สายและสายด่วน ๑๖๖๘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,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๑๖๖๙ และ ๑๓๓๐ การติดตามไทม์ไลน์ผ่านแอพลิเคชั่นสบายดีบ่อ และสายด่วน ๓ ภาษาของกรมควบคุมโรคร่วมกับองค์การอนามัยโลก เพื่อให้คำปรึกษา และตอบข้อซักถามให้แก่ประชาชน แต่อย่างไรก็ดี ในทางปฏิบัติกลับพบว่า สังคมยังสับสนกับข้อมูลของภาครัฐ ประชาชนเกิดความไม่มั่นใจ เกิดการกักตุนสินค้า หน้ากากอนามัยขาดในช่วงแรก ตลอดจนเกิด</w:t>
      </w:r>
      <w:r w:rsidR="00681D6D" w:rsidRPr="00C92BF3">
        <w:rPr>
          <w:rFonts w:ascii="BrowalliaUPC" w:eastAsia="Sarabun" w:hAnsi="BrowalliaUPC" w:cs="BrowalliaUPC" w:hint="cs"/>
          <w:sz w:val="32"/>
          <w:szCs w:val="32"/>
          <w:cs/>
        </w:rPr>
        <w:t>ข่าวปลอม 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</w:rPr>
        <w:t>fake news</w:t>
      </w:r>
      <w:r w:rsidR="00681D6D" w:rsidRPr="00C92BF3">
        <w:rPr>
          <w:rFonts w:ascii="BrowalliaUPC" w:eastAsia="Sarabun" w:hAnsi="BrowalliaUPC" w:cs="BrowalliaUPC" w:hint="cs"/>
          <w:sz w:val="32"/>
          <w:szCs w:val="32"/>
          <w:cs/>
        </w:rPr>
        <w:t>)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จนเกิดนโยบายตัดวงจรผลิตข่าวปลอม (</w:t>
      </w:r>
      <w:r w:rsidRPr="00C92BF3">
        <w:rPr>
          <w:rFonts w:ascii="BrowalliaUPC" w:eastAsia="Sarabun" w:hAnsi="BrowalliaUPC" w:cs="BrowalliaUPC"/>
          <w:sz w:val="32"/>
          <w:szCs w:val="32"/>
        </w:rPr>
        <w:t>fake news COVID19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) ให้มีการเร่งใช้กฎหมายอย่างเข้มข้น เร่งด่วน เพื่อป้องกันการสร้างความตระหนกในสังคม แต่ในทางปฏิบัติยังไม่เห็นรูปธรรมที่ชัดเจน และมีการกระจายข่าวเท็จไปทั่วทุกหัวระแหง</w:t>
      </w:r>
    </w:p>
    <w:p w14:paraId="50D943AF" w14:textId="0301CE38" w:rsidR="00035D7A" w:rsidRPr="00C92BF3" w:rsidRDefault="00035D7A" w:rsidP="000A6CAE">
      <w:pPr>
        <w:ind w:firstLine="108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๔.๑.๒ </w:t>
      </w:r>
      <w:r w:rsidRPr="00C92BF3">
        <w:rPr>
          <w:rFonts w:ascii="BrowalliaUPC" w:eastAsia="Sarabun" w:hAnsi="BrowalliaUPC" w:cs="BrowalliaUPC"/>
          <w:b/>
          <w:bCs/>
          <w:spacing w:val="-4"/>
          <w:sz w:val="32"/>
          <w:szCs w:val="32"/>
          <w:cs/>
        </w:rPr>
        <w:t>นโยบายจัดหาวัคซีน</w:t>
      </w:r>
      <w:r w:rsidRPr="00C92BF3">
        <w:rPr>
          <w:rFonts w:ascii="BrowalliaUPC" w:eastAsia="Sarabun" w:hAnsi="BrowalliaUPC" w:cs="BrowalliaUPC"/>
          <w:spacing w:val="-4"/>
          <w:sz w:val="32"/>
          <w:szCs w:val="32"/>
          <w:cs/>
        </w:rPr>
        <w:t xml:space="preserve"> เพิ่มการจัดหาจาก ๑๐๐ ล้านโดส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เป็น ๑๕๐ ล้านโดส ซึ่งในทางปฏิบัติประชาชนยังเกิดความลังเลในการฉีดวัคซีน เกิดความสงสัยในประสิทธิภาพของวัคซีนแม้จะมีบุคลากรทางการแพทย์ออกมายืนยันก็ตาม นอกจากนี้จำนวนผู้ลงทะเบียนฉีดวัคซีนยังไม่เป็นไปตามเป้า</w:t>
      </w:r>
    </w:p>
    <w:p w14:paraId="3A06732E" w14:textId="478DF1F1" w:rsidR="00035D7A" w:rsidRPr="00C92BF3" w:rsidRDefault="00035D7A" w:rsidP="000A6CAE">
      <w:pPr>
        <w:ind w:firstLine="108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๔.๑.๓ นโยบายกระจายวัคซี</w:t>
      </w:r>
      <w:r w:rsidR="00937150" w:rsidRPr="00C92BF3">
        <w:rPr>
          <w:rFonts w:ascii="BrowalliaUPC" w:eastAsia="Sarabun" w:hAnsi="BrowalliaUPC" w:cs="BrowalliaUPC" w:hint="cs"/>
          <w:b/>
          <w:bCs/>
          <w:sz w:val="32"/>
          <w:szCs w:val="32"/>
          <w:cs/>
        </w:rPr>
        <w:t>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เพื่อลดโอกาสการติดเชื้อและความรุนแรงของโรค รวมทั้งลดการเสียชีวิต โดย การลงทะเบียนผ่านระบบหมอพร้อม นัดหมายกลุ่มเสี่ยง เช่น ผู้สูงอายุ ผ่านระบบนัดหมายโดย อสม. และการเข้ารับการฉีดวัคซีน</w:t>
      </w:r>
      <w:r w:rsidR="00681D6D" w:rsidRPr="00C92BF3">
        <w:rPr>
          <w:rFonts w:ascii="BrowalliaUPC" w:eastAsia="Sarabun" w:hAnsi="BrowalliaUPC" w:cs="BrowalliaUPC" w:hint="cs"/>
          <w:sz w:val="32"/>
          <w:szCs w:val="32"/>
          <w:cs/>
        </w:rPr>
        <w:t>ได้ด้วยตนเองโดยไม่ผ่านระบบการจอง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="00681D6D" w:rsidRPr="00C92BF3">
        <w:rPr>
          <w:rFonts w:ascii="BrowalliaUPC" w:eastAsia="Sarabun" w:hAnsi="BrowalliaUPC" w:cs="BrowalliaUPC" w:hint="cs"/>
          <w:sz w:val="32"/>
          <w:szCs w:val="32"/>
          <w:cs/>
        </w:rPr>
        <w:t>(</w:t>
      </w:r>
      <w:r w:rsidR="00681D6D" w:rsidRPr="00C92BF3">
        <w:rPr>
          <w:rFonts w:ascii="BrowalliaUPC" w:eastAsia="Sarabun" w:hAnsi="BrowalliaUPC" w:cs="BrowalliaUPC"/>
          <w:sz w:val="32"/>
          <w:szCs w:val="32"/>
        </w:rPr>
        <w:t>w</w:t>
      </w:r>
      <w:r w:rsidRPr="00C92BF3">
        <w:rPr>
          <w:rFonts w:ascii="BrowalliaUPC" w:eastAsia="Sarabun" w:hAnsi="BrowalliaUPC" w:cs="BrowalliaUPC"/>
          <w:sz w:val="32"/>
          <w:szCs w:val="32"/>
        </w:rPr>
        <w:t>alk in</w:t>
      </w:r>
      <w:r w:rsidR="00681D6D" w:rsidRPr="00C92BF3">
        <w:rPr>
          <w:rFonts w:ascii="BrowalliaUPC" w:eastAsia="Sarabun" w:hAnsi="BrowalliaUPC" w:cs="BrowalliaUPC" w:hint="cs"/>
          <w:sz w:val="32"/>
          <w:szCs w:val="32"/>
          <w:cs/>
        </w:rPr>
        <w:t>)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เป็นต้น ในทางปฏิบัติแม้จะมีความร่วมมือกับภาคเอกชน ห้าง ร้านต่างๆ แต่ก็ยังพบว่าเกิดปัญหาในทางปฏิบัติ มาตรการสื่อสารสาธารณะในประเด็นเรื่องประโยชน์ของวัคซีน ข้อดีของการฉีดวัคซีนให้ครบตามเป้าหมาย ร่วมกับการแจ้งรายละเอียดเรื่องการแพ้วัคซีนให้ประชาชนมีความเข้าใจ และกล้าเข้ารับวัคซีนเพิ่มมากขึ้น รวมถึงประเด็นเรื่องการคัดกรองข่าวลวงด้านวัคซีนให้กับประชาชน เป็นไปด้วยความล่าช้า </w:t>
      </w:r>
      <w:r w:rsidR="00C05C90" w:rsidRPr="00C92BF3">
        <w:rPr>
          <w:rFonts w:ascii="BrowalliaUPC" w:eastAsia="Sarabun" w:hAnsi="BrowalliaUPC" w:cs="BrowalliaUPC" w:hint="cs"/>
          <w:sz w:val="32"/>
          <w:szCs w:val="32"/>
          <w:cs/>
        </w:rPr>
        <w:t>นอกจากนี้ สิ่งสำคัญคือรัฐยังขาดนโยบายการบริหารจัดการการใช้วัคซีนที่มีอยู่อย่างจำกัด ส่งผลให้ความเชื่อมั่นของประชาชนลดลงภายใต้สถานการณ์ที่เปราะบาง</w:t>
      </w:r>
    </w:p>
    <w:p w14:paraId="05220ABA" w14:textId="77777777" w:rsidR="00C05C90" w:rsidRPr="00C92BF3" w:rsidRDefault="00C05C90" w:rsidP="000A6CAE">
      <w:pPr>
        <w:ind w:firstLine="108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7EB2C14E" w14:textId="07FC3C88" w:rsidR="00035D7A" w:rsidRPr="00C92BF3" w:rsidRDefault="00035D7A" w:rsidP="000A6CAE">
      <w:pPr>
        <w:tabs>
          <w:tab w:val="left" w:pos="630"/>
        </w:tabs>
        <w:ind w:firstLine="270"/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ab/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๔.๒ นโยบายสุขภาพสำหรับบุคคลที่ไม่มีสัญชาติไทย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vertAlign w:val="superscript"/>
          <w:cs/>
        </w:rPr>
        <w:t>๔</w:t>
      </w:r>
      <w:r w:rsidR="00460FD3" w:rsidRPr="00C92BF3">
        <w:rPr>
          <w:rFonts w:ascii="BrowalliaUPC" w:eastAsia="Sarabun" w:hAnsi="BrowalliaUPC" w:cs="BrowalliaUPC" w:hint="cs"/>
          <w:b/>
          <w:bCs/>
          <w:sz w:val="32"/>
          <w:szCs w:val="32"/>
          <w:vertAlign w:val="superscript"/>
          <w:cs/>
        </w:rPr>
        <w:t>๔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</w:t>
      </w:r>
    </w:p>
    <w:p w14:paraId="2AAEC765" w14:textId="46B0C4AB" w:rsidR="00035D7A" w:rsidRPr="00C92BF3" w:rsidRDefault="00035D7A" w:rsidP="000A6CAE">
      <w:pPr>
        <w:tabs>
          <w:tab w:val="left" w:pos="720"/>
        </w:tabs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ab/>
        <w:t xml:space="preserve">     </w:t>
      </w:r>
      <w:r w:rsidR="00302BEE" w:rsidRPr="00C92BF3">
        <w:rPr>
          <w:rFonts w:ascii="BrowalliaUPC" w:eastAsia="Sarabun" w:hAnsi="BrowalliaUPC" w:cs="BrowalliaUPC"/>
          <w:b/>
          <w:bCs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ประเทศไทยมีนโยบายสุขภาพสำหรับประชากรแรงงานข้ามชาติ จำแนกตามประเภทแรงงาน (๑) แรงงานที่เข้าเมืองถูกกฎหมาย แรงงานนำเข้าตาม 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MOU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จะได้รับประกันสุขภาพในระบบประกันสังคมของกระทรวงแรงงาน (๒) แรงงานหลบหนีหรือได้รับใบผ่อนผันชั่วคราว จะได้รับการคุ้มครองจากการซื้อประกันสุขภาพจากกระทรวงสาธารณสุข โดยการซื้อประกันไม่มีลักษณะบังคับจึงทำให้เกิดช่องว่างในการ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>หลีกเลี่ยง (๓) แรงงานที่ไม่ได้มีมีการขึ้นทะเบียน หรือไม่มีเอกสารใดๆ รับรองว่าอาศัยหรือได้รับการผ่อนผัน จะต้องจ่ายค่ารักษาพยาบาลเองเมื่อเจ็บป่วย เนื่องจากไม่สามารถเข้าถึงหลักประกันสุขภาพใดๆ ได้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ab/>
      </w:r>
    </w:p>
    <w:p w14:paraId="0E24437D" w14:textId="77777777" w:rsidR="00035D7A" w:rsidRPr="00C92BF3" w:rsidRDefault="00035D7A" w:rsidP="000A6CAE">
      <w:pPr>
        <w:tabs>
          <w:tab w:val="left" w:pos="1080"/>
        </w:tabs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ab/>
        <w:t>ปัญหาเชิงกฎหมายพบว่า การประกันสุขภาพในระบบประกันสังคม ได้มีการวางหลักกฎหมายครอบคลุมให้สามารถนำพระราชบัญญัติประกันสังคมไปบังคับใช้กับแรงงานข้ามชาติได้ แต่หากเป็นบุคคลอื่นที่ไม่มีสัญชาติไทยซึ่งต้องอยู่ภายใต้การประกันสุขภาพของกระทรวงสาธารณสุข กลับพบว่ายังไม่มีกฎหมายระดับชาติในการวางหลักเอาไว้ มีเพียงมติคณะรัฐมนตรีและประกาศกระทรวงสาธารณสุขวางกรอบกติกาไว้เท่านั้น ทำให้เกิดปัญหาในด้านการดำเนินการทางกฎหมายและขาดความยั่งยืนเชิงสถาบันที่มีกฎกติกาชัดเจน โดยมติคณะรัฐมนตรีปี ๒๕๔๔ มีการกำหนดให้แรงงานข้ามชาติที่ไม่ชอบด้วยกฎหมายแต่ได้รับการขึ้นทะเบียนผ่อนผันให้ทำงาน ต้องเข้าสู่ระบบการตรวจประกันสุขภาพ สิทธิประโยชน์ในประกันสุขภาพนี้จะได้รับการคุ้มครองตามโครงการหลักประกันสุขภาพถ้วนหน้า โดยแรงงานร่วมจ่ายเมื่อไปใช้บริการ ๓๐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บาท ในส่วนของผู้ติดตามการซื้อประกันให้เป็นไปตามความสมัครใจ จนมาถึงวันที่ ๑๕ มกราคม ๒๕๕๖ มติคณะรัฐมนตรีจึงอนุมัติให้กระทรวงสาธารณสุขเป็นหน่วยงานหลักในการดูแลทางด้านการแพทย์และสาธาณสุขแก่คนต่างด้าวทั้งหมดที่ไม่ได้อยู่ในระบบประกันสังคม อันนำมาสู่ทางเลือกในเรื่องบัตรประกันสุขภาพ </w:t>
      </w:r>
    </w:p>
    <w:p w14:paraId="203DC510" w14:textId="77777777" w:rsidR="00035D7A" w:rsidRPr="00C92BF3" w:rsidRDefault="00035D7A" w:rsidP="000A6CAE">
      <w:pPr>
        <w:tabs>
          <w:tab w:val="left" w:pos="720"/>
          <w:tab w:val="left" w:pos="1080"/>
        </w:tabs>
        <w:ind w:firstLine="27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ab/>
        <w:t xml:space="preserve"> 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ab/>
        <w:t>ดังนั้น มติคณะรัฐมนตรีจึงกลายเป็นแนวทางหลักในการออกประกาศกระทรวงสาธารณสุขต่างๆ เพื่อการคุ้มครองทางสุขภาพให้กับแรงงานข้ามชาติ ด้วยการที่มติคณะรัฐมนตรีเป็นเพียง “กฎ” ในการวางกรอบกติกา ไม่ใช่ “กฎหมาย” ที่ลำดับศักดิ์ชัดเจนดังเช่น พระราชบัญญัติ พระราชกำหนด พระราชกฤษฎีกา ฯลฯ จึงทำให้สถานะของบัตรประกันสุขภาพขาดความเป็นสถาบันและไม่ยั่งยืน หากเกิดปัญหาหรือข้อขัดแย้งในอนาคต จะทำให้หลักประกันสุขภาพของแรงงานข้ามชาติและบุคคลที่ไม่มีสัญชาติไทยสามารถูกยกเลิกได้โดยง่าย นอกจากนี้ การขาดอำนาจทางกฎหมาย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ยังทำให้ไม่สามารถเชื่อมโยงสถานะของบุคคลที่ไม่ใช่คนไทยกับการมีระบบประกันสุขภาพแบบบังคับได้ (</w:t>
      </w:r>
      <w:r w:rsidRPr="00C92BF3">
        <w:rPr>
          <w:rFonts w:ascii="BrowalliaUPC" w:eastAsia="Sarabun" w:hAnsi="BrowalliaUPC" w:cs="BrowalliaUPC"/>
          <w:sz w:val="32"/>
          <w:szCs w:val="32"/>
        </w:rPr>
        <w:t>compulsory health system)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และการทำงานตามมติคณะรัฐมนตรี ในทางปฏิบัติฐานพบว่าทำให้ขาดความต่อเนื่องในการประสานงานหรือการเชื่อมโยงกิจการที่เกี่ยวกับแรงงานข้ามชาติและบุคคลที่ไม่มีสัญชาติไทยทั้งหลายในระยะยาว รวมไปถึงการเกิดความเสี่ยงต่อการจัดการทางด้านงบประมาณทั้งในกองทุนประกันสุขภาพแรงงานต่างด้าว และการเสนอของบประมาณประจำปีสำหรับกองทุนผู้มีปัญหาสถานะและสิทธิ ที่ยังคงอาศัยงบประมาณที่กระทรวงสาธารณสุขจัดสรรจากงบประมาณส่วนกลางให้ทุกปีอีกด้วย ด้วยข้อจำกัดเชิงกฎหมายดังกล่าวทั้งหมดนี้ จึงเป็นปฐมเหตุของการตกหล่นจากระบบประกันสุขภาพและการเข้าถึงบริการสุขภาพของแรงงานข้ามชาติรวมถึงบุคคลที่ไม่มีสัญชาติไทยที่อาศัยอยู่บนผืนแผ่นดินไทย และเมื่อใดก็ตามที่เกิดการแพร่ระบาดของโรคต่างๆ หรือเกิดโรคอุบัติใหม่ ความเสี่ยงทางด้านสุขภาพของคนกลุ่มนี้ล้วนจะส่งผลกระทบต่อความมั่นคงทางด้านสุขภาพของคนไทยในวงกว้าง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        </w:t>
      </w:r>
    </w:p>
    <w:p w14:paraId="7CBDC88E" w14:textId="0B9A6224" w:rsidR="00035D7A" w:rsidRPr="00C92BF3" w:rsidRDefault="00035D7A" w:rsidP="000A6CAE">
      <w:pPr>
        <w:tabs>
          <w:tab w:val="left" w:pos="1080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sz w:val="32"/>
          <w:szCs w:val="32"/>
        </w:rPr>
        <w:tab/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จากการดำเนินนโยบายของภาครัฐ เมื่อเปรียบเทียบกับดัชนีชี้วัดทางด้านความมั่นคงทางสุขภาพ 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>(The Global Health Security Index)</w:t>
      </w:r>
      <w:r w:rsidRPr="00C92BF3">
        <w:rPr>
          <w:rFonts w:ascii="BrowalliaUPC" w:eastAsia="Sarabun" w:hAnsi="BrowalliaUPC" w:cs="BrowalliaUPC"/>
          <w:b/>
          <w:sz w:val="32"/>
          <w:szCs w:val="32"/>
          <w:vertAlign w:val="superscript"/>
          <w:cs/>
        </w:rPr>
        <w:t>๔</w:t>
      </w:r>
      <w:r w:rsidR="00460FD3" w:rsidRPr="00C92BF3">
        <w:rPr>
          <w:rFonts w:ascii="BrowalliaUPC" w:eastAsia="Sarabun" w:hAnsi="BrowalliaUPC" w:cs="BrowalliaUPC" w:hint="cs"/>
          <w:b/>
          <w:sz w:val="32"/>
          <w:szCs w:val="32"/>
          <w:vertAlign w:val="superscript"/>
          <w:cs/>
        </w:rPr>
        <w:t>๕</w:t>
      </w:r>
      <w:r w:rsidRPr="00C92BF3">
        <w:rPr>
          <w:rFonts w:ascii="BrowalliaUPC" w:eastAsia="Sarabun" w:hAnsi="BrowalliaUPC" w:cs="BrowalliaUPC"/>
          <w:b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 xml:space="preserve">ประกอบด้วย </w:t>
      </w:r>
      <w:r w:rsidRPr="00C92BF3">
        <w:rPr>
          <w:rFonts w:ascii="BrowalliaUPC" w:eastAsia="Sarabun" w:hAnsi="BrowalliaUPC" w:cs="BrowalliaUPC"/>
          <w:bCs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ความสามารถในการป้องกันโรค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ความสามารถในการตรวจจับโรคและรายงานที่รวดเร็ว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การตอบโต้ที่รวดเร็ว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๔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การมีระบบสุขภาพที่เข้มแข็ง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๕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การมีความมุ่งมั่นในการพัฒนาศักยภาพของประเทศ มีแผนงบประมาณด้านการป้องกันควบคุมโรคและดำเนินงานตามแนวปฏิบัติสากล และ </w:t>
      </w:r>
      <w:r w:rsidRPr="00C92BF3">
        <w:rPr>
          <w:rFonts w:ascii="BrowalliaUPC" w:eastAsia="Sarabun" w:hAnsi="BrowalliaUPC" w:cs="BrowalliaUPC"/>
          <w:sz w:val="32"/>
          <w:szCs w:val="32"/>
        </w:rPr>
        <w:t>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๖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การมีความเสี่ยงด้านต่าง ๆ และความเสี่ยงต่อภัยคุกคามด้านชีวภาพต่ำ พบว่ารัฐมีการดำเนินการด้านความมั่นคงทางสุขภาพของประชาชนทั้งในด้านการ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>ป้องกันโรค การจับโรคและการรายงาน การตอบโต้ และการจัดระบบสุขภาพ แต่ก็พบว่าแม้ประเทศไทยจะมีจุดแข็งด้านการป้องกันโรค แต่ในด้านการตรวจจับยังมีบุคลากรด้านระบาดวิทยาไม่มากพอ ระบบรายงานผลและเฝ้าระวังตามเวลาจริง (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real-time)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ยังไม่สมบูรณ์มากนัก ด้านความรวดเร็วในการโต้กลับและการรับมือยังมีจุดอ่อนที่ระบบการสื่อสารเกิดความล่าช้า และในสถานการณ์การแพร่ระบาดของโรคโควิด-๑๙ ที่เกิดขึ้นพร้อมกันทั่วโลกนี้ พบว่า</w:t>
      </w: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นโยบายรัฐที่ออกมารับมือกับภาวะวิกฤตสุขภาพโดยมี พระราชบัญญัติโรคติดต่อ และพระราชกำหนดการบริหารราชการในสถานการณ์ฉุกเฉิน เป็นเครื่องมือนโยบายที่สำคัญนั้น เป็นการตอบรับภาวะวิกฤตในระยะสั้น ซึ่งครอบคลุมประชาชนส่วนใหญ่ แต่ยังไม่เห็นชัดเจนในกลุ่มประชากรเฉพาะ โดยเฉพาะยังขาดอำนาจเชิงกฎหมายที่เกี่ยวข้องกับการเข้าถึงหลักประกันสุขภาพของบุคคลที่ไม่มีสัญชาติไทย ทำให้เกิดปัญหาอุปสรรคในการบริหารจัดการในภาวะวิกฤตของภาครัฐ และความเป็นธรรมในการเข้าถึงบริการสุขภาพในภาวะวิกฤต</w:t>
      </w:r>
    </w:p>
    <w:p w14:paraId="17C3F64F" w14:textId="77777777" w:rsidR="00035D7A" w:rsidRPr="00C92BF3" w:rsidRDefault="00035D7A" w:rsidP="000A6CAE">
      <w:pPr>
        <w:ind w:firstLine="1080"/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อย่างไรก็ดี การดำเนินนโยบายจำเป็นต้องคำนึงถึงการวางแผนพื้นฐานในระยะยาว รวมไปถึงการเสริมสร้างความเข้มแข็งให้กับระบบสุขภาพของประเทศ และสร้างความเชื่อมั่นให้กับประชาชน เพื่อรองรับสถานการณ์วิกฤตในครั้งนี้ซึ่งคาดว่าจะยาวนาน รวมถึงสถานการณ์การอุบัติโรคติดเชื้อใหม่ๆ ที่อาจเกิดขึ้นได้ ในอนาคต</w:t>
      </w:r>
    </w:p>
    <w:p w14:paraId="6C50F1F5" w14:textId="77777777" w:rsidR="00302BEE" w:rsidRPr="00C92BF3" w:rsidRDefault="00302BEE" w:rsidP="000A6CAE">
      <w:pPr>
        <w:ind w:firstLine="1080"/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53CCFEF4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๕. ประเด็นเพื่อพิจารณาของสมัชชาสุขภาพแห่งชาติ</w:t>
      </w:r>
    </w:p>
    <w:p w14:paraId="7A5DB0B4" w14:textId="065C7F9F" w:rsidR="00035D7A" w:rsidRPr="00C92BF3" w:rsidRDefault="00035D7A" w:rsidP="000A6CAE">
      <w:pPr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ab/>
        <w:t>ขอให้สมัชชาสุขภาพแห่งชาติพิจารณาเอกสารสมัชชาสุขภาพแห่งชาติ ครั้งที่</w:t>
      </w:r>
      <w:r w:rsidR="009A3D6D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๑๔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/ ร่างมติ</w:t>
      </w:r>
      <w:r w:rsidR="009A3D6D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๒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การคุ้มครองการเข้าถึงบริการสุขภาพของกลุ่มประชากร</w:t>
      </w:r>
      <w:r w:rsidR="00C05C90" w:rsidRPr="00C92BF3">
        <w:rPr>
          <w:rFonts w:ascii="BrowalliaUPC" w:eastAsia="Sarabun" w:hAnsi="BrowalliaUPC" w:cs="BrowalliaUPC" w:hint="cs"/>
          <w:sz w:val="32"/>
          <w:szCs w:val="32"/>
          <w:cs/>
        </w:rPr>
        <w:t>เฉพาะ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ในภาวะวิกฤตอย่างเป็นธรรม</w:t>
      </w:r>
    </w:p>
    <w:p w14:paraId="7750CFF7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72472A31" w14:textId="77777777" w:rsidR="00035D7A" w:rsidRPr="00C92BF3" w:rsidRDefault="00035D7A" w:rsidP="000A6CAE">
      <w:pPr>
        <w:jc w:val="thaiDistribute"/>
        <w:rPr>
          <w:rFonts w:ascii="BrowalliaUPC" w:eastAsia="Sarabun" w:hAnsi="BrowalliaUPC" w:cs="BrowalliaUPC"/>
          <w:b/>
          <w:bCs/>
          <w:sz w:val="32"/>
          <w:szCs w:val="32"/>
        </w:rPr>
      </w:pPr>
      <w:r w:rsidRPr="00C92BF3">
        <w:rPr>
          <w:rFonts w:ascii="BrowalliaUPC" w:eastAsia="Sarabun" w:hAnsi="BrowalliaUPC" w:cs="BrowalliaUPC"/>
          <w:b/>
          <w:bCs/>
          <w:sz w:val="32"/>
          <w:szCs w:val="32"/>
          <w:cs/>
        </w:rPr>
        <w:t>๖. เอกสารอ้างอิง</w:t>
      </w:r>
    </w:p>
    <w:p w14:paraId="2F2A968F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>Nuclear Threat Initiative and Johns Hopkins Center for Health Security 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๒๐๑๙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), Global Health Security Index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๒๐๑๙</w:t>
      </w:r>
      <w:r w:rsidRPr="00C92BF3">
        <w:rPr>
          <w:rFonts w:ascii="BrowalliaUPC" w:eastAsia="Sarabun" w:hAnsi="BrowalliaUPC" w:cs="BrowalliaUPC"/>
          <w:sz w:val="32"/>
          <w:szCs w:val="32"/>
        </w:rPr>
        <w:t>.</w:t>
      </w:r>
    </w:p>
    <w:p w14:paraId="0FDEB010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>Tapanee Phueksuwan (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๒๐๑๔</w:t>
      </w:r>
      <w:r w:rsidRPr="00C92BF3">
        <w:rPr>
          <w:rFonts w:ascii="BrowalliaUPC" w:eastAsia="Sarabun" w:hAnsi="BrowalliaUPC" w:cs="BrowalliaUPC"/>
          <w:sz w:val="32"/>
          <w:szCs w:val="32"/>
        </w:rPr>
        <w:t>), Compulsory Licensing Policy Implementation in Thailand, Doctoral Dissertation, National Institute of Development Administration (NIDA).</w:t>
      </w:r>
    </w:p>
    <w:p w14:paraId="6D150D8F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 xml:space="preserve">J P Koplan et al. Towards a common definition of global health Lancet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๒๐๐๙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;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๓๗๓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: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๑๙๙๓-๙๕</w:t>
      </w:r>
    </w:p>
    <w:p w14:paraId="5BB6062F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ระบบหลักประกันสุขภาพไทย. สำนักงานหลักประกันสุขภาพแห่งชาติ. ๒๕๕๕.</w:t>
      </w:r>
    </w:p>
    <w:p w14:paraId="71180DD1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เมธิณี อินทรเทศ และคณะ. (๒๕๖๒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).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ความเป็นธรรมด้านสุขภาพในผู้สูงอายุไทยภายใต้สิทธิประกันสุขภาพถ้วนหน้า:การ ทบทวนวรรณกรรมอย่างเป็นระบบ. วารสารวิจัยระบบสาธารณสุข ปีที่ ๑๓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ฉบับที่ 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เมษายน-มิถุนายน ๒๕๖๒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[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ออนไลน์]. สื บ ค้ น จ า ก </w:t>
      </w:r>
      <w:r w:rsidRPr="00C92BF3">
        <w:rPr>
          <w:rFonts w:ascii="BrowalliaUPC" w:eastAsia="Sarabun" w:hAnsi="BrowalliaUPC" w:cs="BrowalliaUPC"/>
          <w:sz w:val="32"/>
          <w:szCs w:val="32"/>
        </w:rPr>
        <w:t>https://kb.hsri.or.th/dspace/bitstream/handle/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๘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/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๕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๐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๗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/hsri-journal-v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๓</w:t>
      </w:r>
      <w:r w:rsidRPr="00C92BF3">
        <w:rPr>
          <w:rFonts w:ascii="BrowalliaUPC" w:eastAsia="Sarabun" w:hAnsi="BrowalliaUPC" w:cs="BrowalliaUPC"/>
          <w:sz w:val="32"/>
          <w:szCs w:val="32"/>
        </w:rPr>
        <w:t>n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</w:t>
      </w:r>
      <w:r w:rsidRPr="00C92BF3">
        <w:rPr>
          <w:rFonts w:ascii="BrowalliaUPC" w:eastAsia="Sarabun" w:hAnsi="BrowalliaUPC" w:cs="BrowalliaUPC"/>
          <w:sz w:val="32"/>
          <w:szCs w:val="32"/>
        </w:rPr>
        <w:t>-p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๑๕๗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-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๑๗๔</w:t>
      </w:r>
      <w:r w:rsidRPr="00C92BF3">
        <w:rPr>
          <w:rFonts w:ascii="BrowalliaUPC" w:eastAsia="Sarabun" w:hAnsi="BrowalliaUPC" w:cs="BrowalliaUPC"/>
          <w:sz w:val="32"/>
          <w:szCs w:val="32"/>
        </w:rPr>
        <w:t>.pdf?sequence=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[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๒๓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มีนาคม ๒๕๖๔</w:t>
      </w:r>
      <w:r w:rsidRPr="00C92BF3">
        <w:rPr>
          <w:rFonts w:ascii="BrowalliaUPC" w:eastAsia="Sarabun" w:hAnsi="BrowalliaUPC" w:cs="BrowalliaUPC"/>
          <w:sz w:val="32"/>
          <w:szCs w:val="32"/>
        </w:rPr>
        <w:t>]</w:t>
      </w:r>
    </w:p>
    <w:p w14:paraId="42D6F579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การศึกษารูปแบบการใช้บริการวัสดิการรักษาพยาบาล ข้าราชการ ความพึงพอใจ ปัญหาการจัดบริการและการจัดบริการที่น่าสงสัยว่าจะมีการเบิกจ่ายผิดปกติ. สำนักงานวิจัยเพื่อการพัฒนาหลักประกันสุขภาพไทย. ๒๕๖๑</w:t>
      </w:r>
    </w:p>
    <w:p w14:paraId="4B94082F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lastRenderedPageBreak/>
        <w:t>สถิติผู้ประกันตน ข้อมูล ณ กรกฎาคม ๒๕๖๒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สำนักงานประกันสังคม</w:t>
      </w:r>
    </w:p>
    <w:p w14:paraId="090ADC21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>รายงานการสร้างระบบหลักประกันสุขภาพแห่งชาติ งบประมาณ ๒๕๖๓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สำนักงานหลักประกันสุขภาพแห่งชาติ</w:t>
      </w:r>
    </w:p>
    <w:p w14:paraId="4F042A68" w14:textId="39BC863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อดิศร เกิดมงคล. การทบทวนกฎหมาย นโยบายที่เกี่ยวข้องกับหลักประกันด้านสุขภาพสำหรับประชากรข้ามชาติ. สถาบันวิจัยระบบสาธารณสุข. ๒๕๖๓.</w:t>
      </w:r>
    </w:p>
    <w:p w14:paraId="6DDBA555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แนวทางการดำเนินงานกองทุนประกันสุขภาพบุคคลที่มีปัญหาสถานะและสิทธิ ปีงบประมาณ ๒๕๖๓</w:t>
      </w:r>
    </w:p>
    <w:p w14:paraId="1042E910" w14:textId="2350A597" w:rsidR="00302BEE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สำนักงานวิจัยเพื่อการพัฒนาหลักประกันสุขภาพไทย. (</w:t>
      </w:r>
      <w:r w:rsidR="00FB7198" w:rsidRPr="00C92BF3">
        <w:rPr>
          <w:rFonts w:ascii="BrowalliaUPC" w:eastAsia="Sarabun" w:hAnsi="BrowalliaUPC" w:cs="BrowalliaUPC" w:hint="cs"/>
          <w:sz w:val="32"/>
          <w:szCs w:val="32"/>
          <w:cs/>
        </w:rPr>
        <w:t>๒๕๕๒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). ปัญหาสุขภาพคนไทยและระบบบริการสุขภาพ. สืบค้นจาก</w:t>
      </w:r>
      <w:r w:rsidRPr="00C92BF3">
        <w:rPr>
          <w:rFonts w:ascii="BrowalliaUPC" w:eastAsia="Sarabun" w:hAnsi="BrowalliaUPC" w:cs="BrowalliaUPC"/>
          <w:sz w:val="32"/>
          <w:szCs w:val="32"/>
        </w:rPr>
        <w:t>http://www.hisro.or.th./main.</w:t>
      </w:r>
    </w:p>
    <w:p w14:paraId="46B25BEF" w14:textId="178A4F4F" w:rsidR="00035D7A" w:rsidRPr="00C92BF3" w:rsidRDefault="00D350AF" w:rsidP="000A6CAE">
      <w:pPr>
        <w:pStyle w:val="ListParagraph"/>
        <w:numPr>
          <w:ilvl w:val="0"/>
          <w:numId w:val="44"/>
        </w:numPr>
        <w:tabs>
          <w:tab w:val="left" w:pos="810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</w:t>
      </w:r>
      <w:r w:rsidR="00035D7A" w:rsidRPr="00C92BF3">
        <w:rPr>
          <w:rFonts w:ascii="BrowalliaUPC" w:eastAsia="Sarabun" w:hAnsi="BrowalliaUPC" w:cs="BrowalliaUPC"/>
          <w:sz w:val="32"/>
          <w:szCs w:val="32"/>
          <w:cs/>
        </w:rPr>
        <w:t xml:space="preserve">ศศิวิมล บูรณะเรข และคณะ. ภาวะสุขภาพและการเข้าถึงบริการสุขภาพของชุมชนริมคลองสามเสน เขตราชเทวี กรุงเทพมหานคร. วารสารวิทยาลัยพยาบาลบรมราชชนนี กรุงเทพ ปีที่ </w:t>
      </w:r>
      <w:r w:rsidR="00FB7198" w:rsidRPr="00C92BF3">
        <w:rPr>
          <w:rFonts w:ascii="BrowalliaUPC" w:eastAsia="Sarabun" w:hAnsi="BrowalliaUPC" w:cs="BrowalliaUPC" w:hint="cs"/>
          <w:sz w:val="32"/>
          <w:szCs w:val="32"/>
          <w:cs/>
        </w:rPr>
        <w:t>๓๓</w:t>
      </w:r>
      <w:r w:rsidR="00035D7A"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ฉบับที่ </w:t>
      </w:r>
      <w:r w:rsidR="00FB7198" w:rsidRPr="00C92BF3">
        <w:rPr>
          <w:rFonts w:ascii="BrowalliaUPC" w:eastAsia="Sarabun" w:hAnsi="BrowalliaUPC" w:cs="BrowalliaUPC" w:hint="cs"/>
          <w:sz w:val="32"/>
          <w:szCs w:val="32"/>
          <w:cs/>
        </w:rPr>
        <w:t>๒</w:t>
      </w:r>
      <w:r w:rsidR="00035D7A"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พฤษภาคม - สิงหาคม </w:t>
      </w:r>
      <w:r w:rsidR="00FB7198" w:rsidRPr="00C92BF3">
        <w:rPr>
          <w:rFonts w:ascii="BrowalliaUPC" w:eastAsia="Sarabun" w:hAnsi="BrowalliaUPC" w:cs="BrowalliaUPC" w:hint="cs"/>
          <w:sz w:val="32"/>
          <w:szCs w:val="32"/>
          <w:cs/>
        </w:rPr>
        <w:t>๒๕๖๐</w:t>
      </w:r>
    </w:p>
    <w:p w14:paraId="437DB398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บทวิเคราะห์สถานการณ์การเข้าถึงบริการส่งเสริมสุขภาพและป้องกันโรค กลุ่มส่งเสริมความรอบรู้ด้านสุขภาพ ส านักคณะกรรมการผู้ทรงคุณวุฒิ</w:t>
      </w:r>
    </w:p>
    <w:p w14:paraId="485FAAE8" w14:textId="212B8A86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วรวรรณ ชาญด้วยวิทย์ และพสิษฐ์ พัจนา (</w:t>
      </w:r>
      <w:r w:rsidR="00FB7198" w:rsidRPr="00C92BF3">
        <w:rPr>
          <w:rFonts w:ascii="BrowalliaUPC" w:eastAsia="Sarabun" w:hAnsi="BrowalliaUPC" w:cs="BrowalliaUPC" w:hint="cs"/>
          <w:sz w:val="32"/>
          <w:szCs w:val="32"/>
          <w:cs/>
        </w:rPr>
        <w:t>๒๕๖๒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). สถานการณ์การใช้บริการสุขภาพ: ความแตกต่างระหว่างเพศ อายุ และพื้นที่</w:t>
      </w:r>
    </w:p>
    <w:p w14:paraId="3E53FDD9" w14:textId="1366C87E" w:rsidR="00377107" w:rsidRPr="00C92BF3" w:rsidRDefault="00444729" w:rsidP="000A6CAE">
      <w:pPr>
        <w:pStyle w:val="ListParagraph"/>
        <w:numPr>
          <w:ilvl w:val="0"/>
          <w:numId w:val="44"/>
        </w:numPr>
        <w:ind w:left="851" w:hanging="491"/>
        <w:jc w:val="thaiDistribute"/>
        <w:rPr>
          <w:rFonts w:ascii="BrowalliaUPC" w:eastAsia="Sarabun" w:hAnsi="BrowalliaUPC" w:cs="BrowalliaUPC"/>
          <w:sz w:val="32"/>
          <w:szCs w:val="32"/>
        </w:rPr>
      </w:pPr>
      <w:hyperlink r:id="rId11" w:history="1">
        <w:r w:rsidR="00377107" w:rsidRPr="00C92BF3">
          <w:rPr>
            <w:rFonts w:ascii="BrowalliaUPC" w:hAnsi="BrowalliaUPC" w:cs="BrowalliaUPC"/>
            <w:sz w:val="32"/>
            <w:szCs w:val="32"/>
            <w:cs/>
            <w:lang w:val="en-US" w:eastAsia="en-US"/>
          </w:rPr>
          <w:t>บุษกร สุริยสาร</w:t>
        </w:r>
      </w:hyperlink>
      <w:r w:rsidR="00377107" w:rsidRPr="00C92BF3">
        <w:rPr>
          <w:rFonts w:ascii="BrowalliaUPC" w:hAnsi="BrowalliaUPC" w:cs="BrowalliaUPC" w:hint="cs"/>
          <w:sz w:val="32"/>
          <w:szCs w:val="32"/>
          <w:cs/>
          <w:lang w:val="en-US" w:eastAsia="en-US"/>
        </w:rPr>
        <w:t xml:space="preserve"> (๒๕๕๗)</w:t>
      </w:r>
      <w:r w:rsidR="00377107" w:rsidRPr="00C92BF3">
        <w:rPr>
          <w:rFonts w:ascii="BrowalliaUPC" w:hAnsi="BrowalliaUPC" w:cs="BrowalliaUPC"/>
          <w:sz w:val="32"/>
          <w:szCs w:val="32"/>
          <w:lang w:val="en-US" w:eastAsia="en-US"/>
        </w:rPr>
        <w:t>.</w:t>
      </w:r>
      <w:r w:rsidR="00460FD3" w:rsidRPr="00C92BF3">
        <w:rPr>
          <w:rFonts w:ascii="BrowalliaUPC" w:hAnsi="BrowalliaUPC" w:cs="BrowalliaUPC" w:hint="cs"/>
          <w:sz w:val="32"/>
          <w:szCs w:val="32"/>
          <w:cs/>
          <w:lang w:val="en-US" w:eastAsia="en-US"/>
        </w:rPr>
        <w:t xml:space="preserve"> </w:t>
      </w:r>
      <w:r w:rsidR="00377107" w:rsidRPr="00C92BF3">
        <w:rPr>
          <w:rFonts w:ascii="BrowalliaUPC" w:hAnsi="BrowalliaUPC" w:cs="BrowalliaUPC"/>
          <w:sz w:val="32"/>
          <w:szCs w:val="32"/>
          <w:shd w:val="clear" w:color="auto" w:fill="F9F9F9"/>
          <w:cs/>
        </w:rPr>
        <w:t>อัตลักษณ์และวิถีทางเพศในประเทศไทย/ องค์การแรงงานระหว่างประเทศ ประจำประเทศไทย กัมพูชา และ สาธารณรัฐประชาธิปไตยประชาชนลาว</w:t>
      </w:r>
      <w:r w:rsidR="00377107" w:rsidRPr="00C92BF3">
        <w:rPr>
          <w:rFonts w:ascii="BrowalliaUPC" w:hAnsi="BrowalliaUPC" w:cs="BrowalliaUPC"/>
          <w:sz w:val="32"/>
          <w:szCs w:val="32"/>
          <w:shd w:val="clear" w:color="auto" w:fill="F9F9F9"/>
        </w:rPr>
        <w:t xml:space="preserve">; </w:t>
      </w:r>
      <w:r w:rsidR="00377107" w:rsidRPr="00C92BF3">
        <w:rPr>
          <w:rFonts w:ascii="BrowalliaUPC" w:hAnsi="BrowalliaUPC" w:cs="BrowalliaUPC"/>
          <w:sz w:val="32"/>
          <w:szCs w:val="32"/>
          <w:shd w:val="clear" w:color="auto" w:fill="F9F9F9"/>
          <w:cs/>
        </w:rPr>
        <w:t>โครงการส่งเสริมสิทธิความหลากหลายและความเท่าเทียมในโลกของการทำงาน (</w:t>
      </w:r>
      <w:r w:rsidR="00377107" w:rsidRPr="00C92BF3">
        <w:rPr>
          <w:rFonts w:ascii="BrowalliaUPC" w:hAnsi="BrowalliaUPC" w:cs="BrowalliaUPC"/>
          <w:sz w:val="32"/>
          <w:szCs w:val="32"/>
          <w:shd w:val="clear" w:color="auto" w:fill="F9F9F9"/>
        </w:rPr>
        <w:t>PRIDE).</w:t>
      </w:r>
      <w:r w:rsidR="00460FD3" w:rsidRPr="00C92BF3">
        <w:rPr>
          <w:rFonts w:ascii="BrowalliaUPC" w:hAnsi="BrowalliaUPC" w:cs="BrowalliaUPC" w:hint="cs"/>
          <w:sz w:val="32"/>
          <w:szCs w:val="32"/>
          <w:shd w:val="clear" w:color="auto" w:fill="F9F9F9"/>
          <w:cs/>
        </w:rPr>
        <w:t xml:space="preserve"> </w:t>
      </w:r>
      <w:r w:rsidR="00377107" w:rsidRPr="00C92BF3">
        <w:rPr>
          <w:rFonts w:ascii="BrowalliaUPC" w:hAnsi="BrowalliaUPC" w:cs="BrowalliaUPC"/>
          <w:sz w:val="32"/>
          <w:szCs w:val="32"/>
          <w:shd w:val="clear" w:color="auto" w:fill="F9F9F9"/>
          <w:cs/>
        </w:rPr>
        <w:t>กรุงเทพฯ : องค์การแรงงานระหว่างประเทศ</w:t>
      </w:r>
      <w:r w:rsidR="00377107" w:rsidRPr="00C92BF3">
        <w:rPr>
          <w:rFonts w:ascii="BrowalliaUPC" w:hAnsi="BrowalliaUPC" w:cs="BrowalliaUPC"/>
          <w:sz w:val="32"/>
          <w:szCs w:val="32"/>
          <w:shd w:val="clear" w:color="auto" w:fill="F9F9F9"/>
          <w:lang w:val="en-US"/>
        </w:rPr>
        <w:t>.</w:t>
      </w:r>
      <w:r w:rsidR="00460FD3" w:rsidRPr="00C92BF3">
        <w:rPr>
          <w:rFonts w:ascii="BrowalliaUPC" w:hAnsi="BrowalliaUPC" w:cs="BrowalliaUPC" w:hint="cs"/>
          <w:sz w:val="32"/>
          <w:szCs w:val="32"/>
          <w:shd w:val="clear" w:color="auto" w:fill="F9F9F9"/>
          <w:cs/>
          <w:lang w:val="en-US"/>
        </w:rPr>
        <w:t xml:space="preserve"> </w:t>
      </w:r>
      <w:r w:rsidR="00377107" w:rsidRPr="00C92BF3">
        <w:rPr>
          <w:rFonts w:ascii="BrowalliaUPC" w:hAnsi="BrowalliaUPC" w:cs="BrowalliaUPC" w:hint="cs"/>
          <w:sz w:val="32"/>
          <w:szCs w:val="32"/>
          <w:shd w:val="clear" w:color="auto" w:fill="F9F9F9"/>
          <w:cs/>
          <w:lang w:val="en-US"/>
        </w:rPr>
        <w:t>๒๕๕๗.</w:t>
      </w:r>
    </w:p>
    <w:p w14:paraId="192C5436" w14:textId="5890993F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มูลนิธิเครือข่ายเพื่อนกะเทยเพื่อสิทธิมนุษยชน. ข้อเสนอแนะเชิงนโยบายความเป็นธรรมทางงเพศสภาพ เสนอต่อพรรคการเมือง. </w:t>
      </w:r>
    </w:p>
    <w:p w14:paraId="54A74B7F" w14:textId="4049C248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เพชรี เหล่าพิลัย และมานพ คณะโต (</w:t>
      </w:r>
      <w:r w:rsidR="00FB7198" w:rsidRPr="00C92BF3">
        <w:rPr>
          <w:rFonts w:ascii="BrowalliaUPC" w:eastAsia="Sarabun" w:hAnsi="BrowalliaUPC" w:cs="BrowalliaUPC" w:hint="cs"/>
          <w:sz w:val="32"/>
          <w:szCs w:val="32"/>
          <w:cs/>
        </w:rPr>
        <w:t>๒๕๕๙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). การเข้าถึงบริการทางการแพทย์ของคนพิการ ในภาคตะวันออกเฉียงเหนือตอนบนของประเทศไทย. วารสารการพัฒนาสุขภาพชุมชน มหาวิทยาลัยขอนแก่น</w:t>
      </w:r>
    </w:p>
    <w:p w14:paraId="31082399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บวรศม ลีระพันธ์ และคณะ. แนวคิดและแนวทางปฏิบัติเพื่อตอบสนองต่อความต้องการด้านสุขภาพของประชากรกลุ่มเปราะบางในประเทศไทย. ๒๕๖๐.</w:t>
      </w:r>
    </w:p>
    <w:p w14:paraId="204A83F8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ชาคร เลิศนิทัศน์, สมชัย จิตสุชน. ความเปราะบางของประชากรกลุ่มเประบางภายใต้โควิด-๑๙.[ออนไลน์] สืบค้นจาก </w:t>
      </w:r>
      <w:hyperlink r:id="rId12" w:history="1">
        <w:r w:rsidRPr="00C92BF3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https://tdri.or.th/2020/06/impact-of-covid19-on-vuknerable-groups/</w:t>
        </w:r>
      </w:hyperlink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[เข้าถึงเมื่อ ๒๕ พฤษภาคม ๒๕๖๔]. </w:t>
      </w:r>
    </w:p>
    <w:p w14:paraId="65B57D56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>College of Population Studies Chulalongkorn University. Covid-19 and older persons: Evidence from the survey in Thailand. UNFPA. 2020</w:t>
      </w:r>
    </w:p>
    <w:p w14:paraId="7E962794" w14:textId="7F85BD51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ผลกระทบของ </w:t>
      </w:r>
      <w:r w:rsidRPr="00C92BF3">
        <w:rPr>
          <w:rFonts w:ascii="BrowalliaUPC" w:eastAsia="Sarabun" w:hAnsi="BrowalliaUPC" w:cs="BrowalliaUPC"/>
          <w:sz w:val="32"/>
          <w:szCs w:val="32"/>
        </w:rPr>
        <w:t>COVID-</w:t>
      </w:r>
      <w:r w:rsidR="00FB7198" w:rsidRPr="00C92BF3">
        <w:rPr>
          <w:rFonts w:ascii="BrowalliaUPC" w:eastAsia="Sarabun" w:hAnsi="BrowalliaUPC" w:cs="BrowalliaUPC"/>
          <w:sz w:val="32"/>
          <w:szCs w:val="32"/>
          <w:lang w:val="en-US"/>
        </w:rPr>
        <w:t>19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ต่อประชากรกลุ่มเปราะบาง. กองพัฒนานโยบายและนวัตกรรมทางสังคม สำนักงานปลัดกระทรวงการพัฒนาสังคมและความมั่นคงของมนุษย์</w:t>
      </w:r>
    </w:p>
    <w:p w14:paraId="617942B6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การสำรวจผลกระทบของการระบาดของเชื้อไวรัสโคโรนา ๒๐๑๙ ต่อประชากรสูงอายุไทย</w:t>
      </w:r>
    </w:p>
    <w:p w14:paraId="04013A54" w14:textId="0F1BCAD8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lastRenderedPageBreak/>
        <w:t>รายงานสรุปผลการสำรวจเชิงคุณภาพการระบาดของโควิด-๑๙</w:t>
      </w:r>
      <w:r w:rsidR="00FB7198" w:rsidRPr="00C92BF3">
        <w:rPr>
          <w:rFonts w:ascii="BrowalliaUPC" w:eastAsia="Sarabun" w:hAnsi="BrowalliaUPC" w:cs="BrowalliaUPC"/>
          <w:sz w:val="32"/>
          <w:szCs w:val="32"/>
          <w:lang w:val="en-US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ผลกระทบต่อคนไร้บ้านในประเทศไทย. ๒๕๖๔</w:t>
      </w:r>
    </w:p>
    <w:p w14:paraId="3E2765CF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ชุมชนคลองเตย คลัสเตอร์ใหญ่โควิด บทเรียนสะท้อน คนจนกลางกรุงถูกมองข้าม.[ออนไลน์] สืบค้นจาก </w:t>
      </w:r>
      <w:hyperlink r:id="rId13" w:history="1">
        <w:r w:rsidRPr="00C92BF3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https://www.thairath.co.th/scoop/theissue/</w:t>
        </w:r>
        <w:r w:rsidRPr="00C92BF3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  <w:cs/>
          </w:rPr>
          <w:t>2084188</w:t>
        </w:r>
      </w:hyperlink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[เข้าถึงเมื่อ ๒๔ พฤษภาคม ๒๕๖๔].     </w:t>
      </w:r>
    </w:p>
    <w:p w14:paraId="08798002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จาก </w:t>
      </w:r>
      <w:r w:rsidRPr="00C92BF3">
        <w:rPr>
          <w:rFonts w:ascii="BrowalliaUPC" w:eastAsia="Sarabun" w:hAnsi="BrowalliaUPC" w:cs="BrowalliaUPC"/>
          <w:sz w:val="32"/>
          <w:szCs w:val="32"/>
        </w:rPr>
        <w:t>'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ทองหล่อ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'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ถึง </w:t>
      </w:r>
      <w:r w:rsidRPr="00C92BF3">
        <w:rPr>
          <w:rFonts w:ascii="BrowalliaUPC" w:eastAsia="Sarabun" w:hAnsi="BrowalliaUPC" w:cs="BrowalliaUPC"/>
          <w:sz w:val="32"/>
          <w:szCs w:val="32"/>
        </w:rPr>
        <w:t>'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คลองเตย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'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เปิดแผน </w:t>
      </w:r>
      <w:r w:rsidRPr="00C92BF3">
        <w:rPr>
          <w:rFonts w:ascii="BrowalliaUPC" w:eastAsia="Sarabun" w:hAnsi="BrowalliaUPC" w:cs="BrowalliaUPC"/>
          <w:sz w:val="32"/>
          <w:szCs w:val="32"/>
        </w:rPr>
        <w:t>'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๔๑ ชุมชน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'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ก่อนลามทั้ง กทม. สืบค้นจาก </w:t>
      </w:r>
      <w:hyperlink r:id="rId14" w:history="1">
        <w:r w:rsidRPr="00C92BF3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https://www.bangkokbiznews.com/news/detail/</w:t>
        </w:r>
        <w:r w:rsidRPr="00C92BF3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  <w:cs/>
          </w:rPr>
          <w:t>936031</w:t>
        </w:r>
      </w:hyperlink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[เข้าถึงเมื่อ ๒๔ พฤษภาคม ๒๕๖๔].     </w:t>
      </w:r>
    </w:p>
    <w:p w14:paraId="38307CFB" w14:textId="5F88D144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 xml:space="preserve">เศรษฐศาสตร์พฤติกรรมว่าด้วยเส้นทางชีวิตและกิจกรรมร่วมของครัวเรือนไทยภายใต้สถานการณ์ </w:t>
      </w:r>
      <w:r w:rsidRPr="00C92BF3">
        <w:rPr>
          <w:rFonts w:ascii="BrowalliaUPC" w:hAnsi="BrowalliaUPC" w:cs="BrowalliaUPC"/>
          <w:sz w:val="32"/>
          <w:szCs w:val="32"/>
        </w:rPr>
        <w:t>COVID-</w:t>
      </w:r>
      <w:r w:rsidR="00FB7198" w:rsidRPr="00C92BF3">
        <w:rPr>
          <w:rFonts w:ascii="BrowalliaUPC" w:hAnsi="BrowalliaUPC" w:cs="BrowalliaUPC"/>
          <w:sz w:val="32"/>
          <w:szCs w:val="32"/>
          <w:lang w:val="en-US"/>
        </w:rPr>
        <w:t>19</w:t>
      </w:r>
      <w:r w:rsidRPr="00C92BF3">
        <w:rPr>
          <w:rFonts w:ascii="BrowalliaUPC" w:hAnsi="BrowalliaUPC" w:cs="BrowalliaUPC"/>
          <w:sz w:val="32"/>
          <w:szCs w:val="32"/>
          <w:cs/>
        </w:rPr>
        <w:t>. ธานี ชัยวัฒน์ พ.ค. ๒๕๖๓</w:t>
      </w:r>
    </w:p>
    <w:p w14:paraId="37378220" w14:textId="2698FEEE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>ฐิตินบ โกมลนิมิ. โควิด-๑๙</w:t>
      </w:r>
      <w:r w:rsidR="00FB7198" w:rsidRPr="00C92BF3">
        <w:rPr>
          <w:rFonts w:ascii="BrowalliaUPC" w:hAnsi="BrowalliaUPC" w:cs="BrowalliaUPC"/>
          <w:sz w:val="32"/>
          <w:szCs w:val="32"/>
          <w:lang w:val="en-US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“เปิดคุก” ส่องความไม่ธรรมทางสังคมและสุขภาพ. ๒๕๖๔.</w:t>
      </w:r>
    </w:p>
    <w:p w14:paraId="6787D067" w14:textId="6BDD9C3A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>ข่าวไทยพีบีเอส วันพุธที่</w:t>
      </w:r>
      <w:r w:rsidR="00FB7198" w:rsidRPr="00C92BF3">
        <w:rPr>
          <w:rFonts w:ascii="BrowalliaUPC" w:hAnsi="BrowalliaUPC" w:cs="BrowalliaUPC" w:hint="cs"/>
          <w:sz w:val="32"/>
          <w:szCs w:val="32"/>
          <w:cs/>
          <w:lang w:val="en-US"/>
        </w:rPr>
        <w:t xml:space="preserve"> ๒๖</w:t>
      </w:r>
      <w:r w:rsidRPr="00C92BF3">
        <w:rPr>
          <w:rFonts w:ascii="BrowalliaUPC" w:hAnsi="BrowalliaUPC" w:cs="BrowalliaUPC"/>
          <w:sz w:val="32"/>
          <w:szCs w:val="32"/>
          <w:lang w:val="en-GB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พฤษภาคม พ.ศ. </w:t>
      </w:r>
      <w:r w:rsidR="00FB7198" w:rsidRPr="00C92BF3">
        <w:rPr>
          <w:rFonts w:ascii="BrowalliaUPC" w:hAnsi="BrowalliaUPC" w:cs="BrowalliaUPC" w:hint="cs"/>
          <w:sz w:val="32"/>
          <w:szCs w:val="32"/>
          <w:cs/>
          <w:lang w:val="en-GB"/>
        </w:rPr>
        <w:t>๒๕๖๔</w:t>
      </w:r>
      <w:r w:rsidRPr="00C92BF3">
        <w:rPr>
          <w:rFonts w:ascii="BrowalliaUPC" w:hAnsi="BrowalliaUPC" w:cs="BrowalliaUPC"/>
          <w:sz w:val="32"/>
          <w:szCs w:val="32"/>
          <w:lang w:val="en-GB"/>
        </w:rPr>
        <w:t xml:space="preserve">. </w:t>
      </w:r>
      <w:r w:rsidRPr="00C92BF3">
        <w:rPr>
          <w:rFonts w:ascii="BrowalliaUPC" w:eastAsia="Sarabun" w:hAnsi="BrowalliaUPC" w:cs="BrowalliaUPC"/>
          <w:sz w:val="32"/>
          <w:szCs w:val="32"/>
        </w:rPr>
        <w:t>[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ออนไลน์</w:t>
      </w:r>
      <w:r w:rsidRPr="00C92BF3">
        <w:rPr>
          <w:rFonts w:ascii="BrowalliaUPC" w:eastAsia="Sarabun" w:hAnsi="BrowalliaUPC" w:cs="BrowalliaUPC"/>
          <w:sz w:val="32"/>
          <w:szCs w:val="32"/>
        </w:rPr>
        <w:t>]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สืบค้นจาก</w:t>
      </w:r>
      <w:hyperlink r:id="rId15" w:history="1">
        <w:r w:rsidRPr="00C92BF3">
          <w:rPr>
            <w:rFonts w:ascii="BrowalliaUPC" w:hAnsi="BrowalliaUPC" w:cs="BrowalliaUPC"/>
            <w:sz w:val="32"/>
            <w:szCs w:val="32"/>
            <w:u w:val="single"/>
            <w:lang w:val="en-GB" w:eastAsia="en-US"/>
          </w:rPr>
          <w:t>https://news.thaipbs.or.th/content/</w:t>
        </w:r>
        <w:r w:rsidRPr="00C92BF3">
          <w:rPr>
            <w:rFonts w:ascii="BrowalliaUPC" w:hAnsi="BrowalliaUPC" w:cs="BrowalliaUPC"/>
            <w:sz w:val="32"/>
            <w:szCs w:val="32"/>
            <w:u w:val="single"/>
            <w:cs/>
            <w:lang w:val="en-GB" w:eastAsia="en-US"/>
          </w:rPr>
          <w:t>304627</w:t>
        </w:r>
      </w:hyperlink>
      <w:r w:rsidRPr="00C92BF3">
        <w:rPr>
          <w:rFonts w:ascii="BrowalliaUPC" w:hAnsi="BrowalliaUPC" w:cs="BrowalliaUPC"/>
          <w:sz w:val="32"/>
          <w:szCs w:val="32"/>
          <w:lang w:val="en-GB" w:eastAsia="en-US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</w:rPr>
        <w:t>[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เข้าถึงเมื่อ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๑๕ พฤษภาคม ๒๕๖๔</w:t>
      </w:r>
      <w:r w:rsidRPr="00C92BF3">
        <w:rPr>
          <w:rFonts w:ascii="BrowalliaUPC" w:eastAsia="Sarabun" w:hAnsi="BrowalliaUPC" w:cs="BrowalliaUPC"/>
          <w:sz w:val="32"/>
          <w:szCs w:val="32"/>
        </w:rPr>
        <w:t>]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. </w:t>
      </w:r>
    </w:p>
    <w:p w14:paraId="6052E3E5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กุลภา วจนสาระ และกฤตยา อาชวนิจกุล. ก้าวแรกของปฐมภูมิในเรือนจำกับชีวิตต้องขังที่กำหนดสุขภาพ. สมาคมนักวิจัยประชากรและสังคม. สถาบันวิจัยประชากรและสังคม มหาวิทยาลัยมหิดล. ๒๕๖๔</w:t>
      </w:r>
    </w:p>
    <w:p w14:paraId="66FDB848" w14:textId="3B6DC543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คณะกรรมการกาชาดระหว่างประเทศ (</w:t>
      </w:r>
      <w:r w:rsidRPr="00C92BF3">
        <w:rPr>
          <w:rFonts w:ascii="BrowalliaUPC" w:eastAsia="Sarabun" w:hAnsi="BrowalliaUPC" w:cs="BrowalliaUPC"/>
          <w:sz w:val="32"/>
          <w:szCs w:val="32"/>
        </w:rPr>
        <w:t>IRC)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. แนวทางเพื่อป้องกันและรับมือการระบาดของโรคติดเชื้อไวรัส </w:t>
      </w:r>
      <w:r w:rsidRPr="00C92BF3">
        <w:rPr>
          <w:rFonts w:ascii="BrowalliaUPC" w:eastAsia="Sarabun" w:hAnsi="BrowalliaUPC" w:cs="BrowalliaUPC"/>
          <w:sz w:val="32"/>
          <w:szCs w:val="32"/>
        </w:rPr>
        <w:t>COVID-</w:t>
      </w:r>
      <w:r w:rsidR="00FB7198" w:rsidRPr="00C92BF3">
        <w:rPr>
          <w:rFonts w:ascii="BrowalliaUPC" w:eastAsia="Sarabun" w:hAnsi="BrowalliaUPC" w:cs="BrowalliaUPC"/>
          <w:sz w:val="32"/>
          <w:szCs w:val="32"/>
          <w:lang w:val="en-US"/>
        </w:rPr>
        <w:t>19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ในสถานคุมขังประเทศไทย. ๒๕๖๓</w:t>
      </w:r>
    </w:p>
    <w:p w14:paraId="2E93982B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>กรมการแพทย์. ข่าวเพื่อมวลชน. ๒๕๖๓</w:t>
      </w:r>
    </w:p>
    <w:p w14:paraId="6F4186AE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 xml:space="preserve">SDG MOVE.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โควิดในเรือนจำ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: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เมื่อ “เรื่องในคุก” ถูกทิ้งเอาไว้ข้างหลัง. [ออนไลน์] สืบค้นจาก </w:t>
      </w:r>
      <w:hyperlink r:id="rId16" w:history="1">
        <w:r w:rsidRPr="00C92BF3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https://www.sdgmove.com/2021/05/25</w:t>
        </w:r>
      </w:hyperlink>
      <w:r w:rsidRPr="00C92BF3">
        <w:rPr>
          <w:rFonts w:ascii="BrowalliaUPC" w:eastAsia="Sarabun" w:hAnsi="BrowalliaUPC" w:cs="BrowalliaUPC"/>
          <w:sz w:val="32"/>
          <w:szCs w:val="32"/>
        </w:rPr>
        <w:t xml:space="preserve"> [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เข้าถึงเมื่อ ๒๖ พฤษภาคม ๒๕๖๔]. </w:t>
      </w:r>
    </w:p>
    <w:p w14:paraId="3FD8B1FA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สถาบันบำบัดรักษาและฟื้นฟูผู้ติดยาเสพติดแห่งชาติบรมราชชนนี กรมการแพทย์ กระทรวงสาธารณสุข. ๒๕๖๓.</w:t>
      </w:r>
    </w:p>
    <w:p w14:paraId="7730ABE5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มูลนิธิเครือข่ายเพื่อนกะเทยเพื่อสิทธิมนุษยชน. ข้อเสนอแนะเชิงนโยบายความเป็นธรรมทางเพศสภาพ เสนอต่อพรรคการเมือง</w:t>
      </w:r>
    </w:p>
    <w:p w14:paraId="213F557F" w14:textId="3D7E9294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มูลนิธิเพื่อนพนักงานบริการ (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SWING Foundation).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รายงานการสำรวจสถานการณ์ผลกระทบจากการระบาดของไวรัส </w:t>
      </w:r>
      <w:r w:rsidRPr="00C92BF3">
        <w:rPr>
          <w:rFonts w:ascii="BrowalliaUPC" w:eastAsia="Sarabun" w:hAnsi="BrowalliaUPC" w:cs="BrowalliaUPC"/>
          <w:sz w:val="32"/>
          <w:szCs w:val="32"/>
        </w:rPr>
        <w:t>COVID-</w:t>
      </w:r>
      <w:r w:rsidR="00FB7198" w:rsidRPr="00C92BF3">
        <w:rPr>
          <w:rFonts w:ascii="BrowalliaUPC" w:eastAsia="Sarabun" w:hAnsi="BrowalliaUPC" w:cs="BrowalliaUPC"/>
          <w:sz w:val="32"/>
          <w:szCs w:val="32"/>
          <w:lang w:val="en-US"/>
        </w:rPr>
        <w:t>19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ในกลุ่มพนักงานบริการ (ประเทศไทย). </w:t>
      </w:r>
    </w:p>
    <w:p w14:paraId="3BCA0A30" w14:textId="5661CFE8" w:rsidR="002842D7" w:rsidRPr="00C92BF3" w:rsidRDefault="008178A6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ชเนตตี ทิมนาม</w:t>
      </w:r>
      <w:r w:rsidR="00460FD3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และคณะ.</w:t>
      </w:r>
      <w:bookmarkStart w:id="1" w:name="_Hlk79760170"/>
      <w:r w:rsidR="00460FD3" w:rsidRPr="00C92BF3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Pr="00C92BF3">
        <w:rPr>
          <w:rFonts w:ascii="BrowalliaUPC" w:eastAsia="Sarabun" w:hAnsi="BrowalliaUPC" w:cs="BrowalliaUPC" w:hint="cs"/>
          <w:sz w:val="32"/>
          <w:szCs w:val="32"/>
          <w:cs/>
        </w:rPr>
        <w:t>ยุทธศาสตร์สุขภาวะ</w:t>
      </w:r>
      <w:r w:rsidRPr="00C92BF3">
        <w:rPr>
          <w:rFonts w:ascii="BrowalliaUPC" w:eastAsia="Sarabun" w:hAnsi="BrowalliaUPC" w:cs="BrowalliaUPC"/>
          <w:sz w:val="32"/>
          <w:szCs w:val="32"/>
          <w:lang w:val="en-US"/>
        </w:rPr>
        <w:t>LGBTIQN+</w:t>
      </w:r>
      <w:r w:rsidRPr="00C92BF3">
        <w:rPr>
          <w:rFonts w:ascii="BrowalliaUPC" w:eastAsia="Sarabun" w:hAnsi="BrowalliaUPC" w:cs="BrowalliaUPC" w:hint="cs"/>
          <w:sz w:val="32"/>
          <w:szCs w:val="32"/>
          <w:cs/>
          <w:lang w:val="en-US"/>
        </w:rPr>
        <w:t xml:space="preserve">ในประเทศไทย </w:t>
      </w:r>
      <w:bookmarkEnd w:id="1"/>
      <w:r w:rsidRPr="00C92BF3">
        <w:rPr>
          <w:rFonts w:ascii="BrowalliaUPC" w:eastAsia="Sarabun" w:hAnsi="BrowalliaUPC" w:cs="BrowalliaUPC" w:hint="cs"/>
          <w:sz w:val="32"/>
          <w:szCs w:val="32"/>
          <w:cs/>
          <w:lang w:val="en-US"/>
        </w:rPr>
        <w:t>.สมาคมเพศวิถีศึกษา สถาบันวิจัยประชากรและสังคม มหาวิทยาลัยมหิดล จังหวัดนครปฐม.๒๕๖๔.</w:t>
      </w:r>
    </w:p>
    <w:p w14:paraId="15BFB2CB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สรุปข่าวการประชุมคณะรัฐมนตรี ๒๕ พฤษภาคม ๒๕๖๔. [ออนไลน์] สืบค้นจาก </w:t>
      </w:r>
      <w:r w:rsidRPr="00C92BF3">
        <w:rPr>
          <w:rFonts w:ascii="BrowalliaUPC" w:eastAsia="Sarabun" w:hAnsi="BrowalliaUPC" w:cs="BrowalliaUPC"/>
          <w:sz w:val="32"/>
          <w:szCs w:val="32"/>
        </w:rPr>
        <w:t>https://www.thaigov.go.th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[เข้าถึงเมื่อ ๒๖ พฤษภาคม ๒๕๖๔]. </w:t>
      </w:r>
    </w:p>
    <w:p w14:paraId="763ADE6C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 xml:space="preserve">อดิศร เกิดมงคล. (๒๕๖๔). หลักประกันสุขภาพของคนที่ไม่มีสัญชาติไทย. เครือข่ายองค์กรด้านประชากรข้ามชาติ. เอกสารนำเสนอ </w:t>
      </w:r>
      <w:r w:rsidRPr="00C92BF3">
        <w:rPr>
          <w:rFonts w:ascii="BrowalliaUPC" w:hAnsi="BrowalliaUPC" w:cs="BrowalliaUPC"/>
          <w:sz w:val="32"/>
          <w:szCs w:val="32"/>
        </w:rPr>
        <w:t>SWG Briefing Session (in Thai) on Access to Healthcare</w:t>
      </w:r>
    </w:p>
    <w:p w14:paraId="4B73DCC7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t>ชลนภา อนุกูล และคณะ. การพัฒนานโยบายสุขภาพแรงงานข้ามชาติเพื่อตอบรับวิกฤตโรคระบาด</w:t>
      </w:r>
      <w:r w:rsidRPr="00C92BF3">
        <w:rPr>
          <w:rFonts w:ascii="BrowalliaUPC" w:hAnsi="BrowalliaUPC" w:cs="BrowalliaUPC"/>
          <w:sz w:val="32"/>
          <w:szCs w:val="32"/>
        </w:rPr>
        <w:t>:</w:t>
      </w:r>
      <w:r w:rsidRPr="00C92BF3">
        <w:rPr>
          <w:rFonts w:ascii="BrowalliaUPC" w:hAnsi="BrowalliaUPC" w:cs="BrowalliaUPC"/>
          <w:sz w:val="32"/>
          <w:szCs w:val="32"/>
          <w:cs/>
        </w:rPr>
        <w:t xml:space="preserve"> กรณีศึกษาไวรัสโควิด-๑๙. สถาบันวิจัยระบบสาธารณสุข. ๒๕๖๓. </w:t>
      </w:r>
    </w:p>
    <w:p w14:paraId="36E9AEC3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  <w:cs/>
        </w:rPr>
        <w:lastRenderedPageBreak/>
        <w:t>ธีรพัฒน์ อังศุชวาล, ชัชฎา กำลังแพทย์. กลไกการอภิบาลทางสาธารณสุขของไทยในการจัดการโควิด-๑๙. วารสารสังคมศาสตร์ มหาวิทยาลัยนเรศวร ปีที่ ๑๖ ฉบับที่ ๒ (กรกฎาคม-ธันวาคม ๒๕๖๓) ๓๗-๗๖</w:t>
      </w:r>
    </w:p>
    <w:p w14:paraId="3DE23AF8" w14:textId="0C09C5FB" w:rsidR="00035D7A" w:rsidRPr="00C92BF3" w:rsidRDefault="00FC0874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</w:rPr>
        <w:t>https://www.thaingo.org/content/detail/5242</w:t>
      </w:r>
      <w:r w:rsidRPr="00C92BF3">
        <w:rPr>
          <w:rFonts w:ascii="BrowalliaUPC" w:eastAsia="Sarabun" w:hAnsi="BrowalliaUPC" w:cs="BrowalliaUPC"/>
          <w:sz w:val="32"/>
          <w:szCs w:val="32"/>
          <w:lang w:val="en-US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</w:rPr>
        <w:t>[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เข้าถึงเมื่อ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๑๕ พฤษภาคม ๒๕๖๔</w:t>
      </w:r>
      <w:r w:rsidRPr="00C92BF3">
        <w:rPr>
          <w:rFonts w:ascii="BrowalliaUPC" w:eastAsia="Sarabun" w:hAnsi="BrowalliaUPC" w:cs="BrowalliaUPC"/>
          <w:sz w:val="32"/>
          <w:szCs w:val="32"/>
        </w:rPr>
        <w:t>]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. </w:t>
      </w:r>
    </w:p>
    <w:p w14:paraId="2AFD048D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แถลงการณ์ของเครือข่ายองค์กรด้านประชากรข้ามชาติ และมูลนิธิเพื่อสิทธิมนุษยชนและการพัฒนา ในฐานะองค์กรที่ทำงานด้านสิทธิแรงงานข้ามชาติ เรียกร้องทบทวนมาตรการการจัดการแรงงานข้ามชาติ และยุติการจับกุมดำเนินคดีตามกฎหมายคนเข้าเมือง และกฎหมายการบริหารจัดการการทำงานของคนต่างด้าว สำหรับคนไทยและคนต่างชาติ ช่วงการแพร่ระบาดของโรคโควิด-๑๙. ๒๕๖๓. </w:t>
      </w:r>
      <w:r w:rsidRPr="00C92BF3">
        <w:rPr>
          <w:rFonts w:ascii="BrowalliaUPC" w:eastAsia="Sarabun" w:hAnsi="BrowalliaUPC" w:cs="BrowalliaUPC"/>
          <w:sz w:val="32"/>
          <w:szCs w:val="32"/>
        </w:rPr>
        <w:t>[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ออนไลน์</w:t>
      </w:r>
      <w:r w:rsidRPr="00C92BF3">
        <w:rPr>
          <w:rFonts w:ascii="BrowalliaUPC" w:eastAsia="Sarabun" w:hAnsi="BrowalliaUPC" w:cs="BrowalliaUPC"/>
          <w:sz w:val="32"/>
          <w:szCs w:val="32"/>
        </w:rPr>
        <w:t>]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 สืบค้นจาก </w:t>
      </w:r>
      <w:hyperlink r:id="rId17" w:history="1">
        <w:r w:rsidRPr="00C92BF3">
          <w:rPr>
            <w:rStyle w:val="Hyperlink"/>
            <w:rFonts w:ascii="BrowalliaUPC" w:eastAsia="Sarabun" w:hAnsi="BrowalliaUPC" w:cs="BrowalliaUPC"/>
            <w:color w:val="auto"/>
            <w:sz w:val="32"/>
            <w:szCs w:val="32"/>
          </w:rPr>
          <w:t>https://prachatai.com/journal/2020/12/90948</w:t>
        </w:r>
      </w:hyperlink>
      <w:r w:rsidRPr="00C92BF3">
        <w:rPr>
          <w:rFonts w:ascii="BrowalliaUPC" w:eastAsia="Sarabun" w:hAnsi="BrowalliaUPC" w:cs="BrowalliaUPC"/>
          <w:sz w:val="32"/>
          <w:szCs w:val="32"/>
        </w:rPr>
        <w:t xml:space="preserve"> [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เข้าถึงเมื่อ</w:t>
      </w:r>
      <w:r w:rsidRPr="00C92BF3">
        <w:rPr>
          <w:rFonts w:ascii="BrowalliaUPC" w:eastAsia="Sarabun" w:hAnsi="BrowalliaUPC" w:cs="BrowalliaUPC"/>
          <w:sz w:val="32"/>
          <w:szCs w:val="32"/>
        </w:rPr>
        <w:t xml:space="preserve"> 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>๑๕ พฤษภาคม ๒๕๖๔</w:t>
      </w:r>
      <w:r w:rsidRPr="00C92BF3">
        <w:rPr>
          <w:rFonts w:ascii="BrowalliaUPC" w:eastAsia="Sarabun" w:hAnsi="BrowalliaUPC" w:cs="BrowalliaUPC"/>
          <w:sz w:val="32"/>
          <w:szCs w:val="32"/>
        </w:rPr>
        <w:t>]</w:t>
      </w: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. </w:t>
      </w:r>
    </w:p>
    <w:p w14:paraId="47A46180" w14:textId="77777777" w:rsidR="00035D7A" w:rsidRPr="00C92BF3" w:rsidRDefault="00035D7A" w:rsidP="000A6CAE">
      <w:pPr>
        <w:pStyle w:val="ListParagraph"/>
        <w:numPr>
          <w:ilvl w:val="0"/>
          <w:numId w:val="44"/>
        </w:numPr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>มูลนิธิเพื่อการพัฒนานโยบายสุขภาพระหว่างประเทศ. การพัฒนากรอบยุทธศาสตร์ด้านสาธารณสุขเพื่อตอบสนองต่อการระบาดของโรคติดเชื้อไวรัสโคโรนา ๒๐๑๙ ของประเทศไทย. ๒๕๖๓</w:t>
      </w:r>
    </w:p>
    <w:p w14:paraId="083D41E5" w14:textId="77777777" w:rsidR="00035D7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eastAsia="Sarabun" w:hAnsi="BrowalliaUPC" w:cs="BrowalliaUPC"/>
          <w:sz w:val="32"/>
          <w:szCs w:val="32"/>
          <w:cs/>
        </w:rPr>
        <w:t xml:space="preserve">วีระ หวังสัจจะโชค และคณะ. การจัดหลักประกันสุขภาพสำหรับผู้มีปัญหาสถานะและสิทธิ รวมถึงผู้ที่ไม่ใช่ประชาชนไทยที่อยู่บนผืนแผ่นดินไทย. สถาบันวิจัยระบบสาธารณสุข. ๒๕๖๔. </w:t>
      </w:r>
    </w:p>
    <w:p w14:paraId="630BBDDF" w14:textId="276C6EC0" w:rsidR="007E099A" w:rsidRPr="00C92BF3" w:rsidRDefault="00035D7A" w:rsidP="000A6CAE">
      <w:pPr>
        <w:pStyle w:val="ListParagraph"/>
        <w:numPr>
          <w:ilvl w:val="0"/>
          <w:numId w:val="44"/>
        </w:numPr>
        <w:tabs>
          <w:tab w:val="left" w:pos="851"/>
        </w:tabs>
        <w:ind w:left="851" w:hanging="491"/>
        <w:rPr>
          <w:rFonts w:ascii="BrowalliaUPC" w:eastAsia="Sarabun" w:hAnsi="BrowalliaUPC" w:cs="BrowalliaUPC"/>
          <w:sz w:val="32"/>
          <w:szCs w:val="32"/>
        </w:rPr>
      </w:pPr>
      <w:r w:rsidRPr="00C92BF3">
        <w:rPr>
          <w:rFonts w:ascii="BrowalliaUPC" w:hAnsi="BrowalliaUPC" w:cs="BrowalliaUPC"/>
          <w:sz w:val="32"/>
          <w:szCs w:val="32"/>
        </w:rPr>
        <w:t>The Johns Hopkins Center for Health Security</w:t>
      </w:r>
      <w:r w:rsidRPr="00C92BF3">
        <w:rPr>
          <w:rFonts w:ascii="BrowalliaUPC" w:hAnsi="BrowalliaUPC" w:cs="BrowalliaUPC"/>
          <w:sz w:val="32"/>
          <w:szCs w:val="32"/>
          <w:cs/>
        </w:rPr>
        <w:t>.</w:t>
      </w:r>
      <w:r w:rsidRPr="00C92BF3">
        <w:rPr>
          <w:rFonts w:ascii="BrowalliaUPC" w:hAnsi="BrowalliaUPC" w:cs="BrowalliaUPC"/>
          <w:sz w:val="32"/>
          <w:szCs w:val="32"/>
        </w:rPr>
        <w:t xml:space="preserve"> </w:t>
      </w:r>
      <w:r w:rsidRPr="00C92BF3">
        <w:rPr>
          <w:rFonts w:ascii="BrowalliaUPC" w:hAnsi="BrowalliaUPC" w:cs="BrowalliaUPC"/>
          <w:sz w:val="32"/>
          <w:szCs w:val="32"/>
          <w:cs/>
        </w:rPr>
        <w:t>๒๐๑๙</w:t>
      </w:r>
    </w:p>
    <w:p w14:paraId="05E17EBD" w14:textId="77777777" w:rsidR="006E5AB2" w:rsidRPr="00C92BF3" w:rsidRDefault="006E5AB2" w:rsidP="000A6CAE">
      <w:pPr>
        <w:suppressLineNumbers/>
        <w:tabs>
          <w:tab w:val="left" w:pos="851"/>
        </w:tabs>
        <w:rPr>
          <w:rFonts w:ascii="BrowalliaUPC" w:eastAsia="Sarabun" w:hAnsi="BrowalliaUPC" w:cs="BrowalliaUPC"/>
          <w:sz w:val="32"/>
          <w:szCs w:val="32"/>
        </w:rPr>
      </w:pPr>
    </w:p>
    <w:sectPr w:rsidR="006E5AB2" w:rsidRPr="00C92BF3" w:rsidSect="00946B3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1AB7D" w14:textId="77777777" w:rsidR="00444729" w:rsidRDefault="00444729" w:rsidP="00B37D38">
      <w:r>
        <w:separator/>
      </w:r>
    </w:p>
  </w:endnote>
  <w:endnote w:type="continuationSeparator" w:id="0">
    <w:p w14:paraId="699D3194" w14:textId="77777777" w:rsidR="00444729" w:rsidRDefault="00444729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charset w:val="00"/>
    <w:family w:val="swiss"/>
    <w:pitch w:val="variable"/>
    <w:sig w:usb0="A100006F" w:usb1="5000205A" w:usb2="00000000" w:usb3="00000000" w:csb0="00010183" w:csb1="00000000"/>
    <w:embedRegular r:id="rId1" w:fontKey="{E720C101-E625-4018-B522-B5BEE6988895}"/>
  </w:font>
  <w:font w:name="Sarabun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fontKey="{24683EB5-BC11-45F3-8364-40A43577E8BC}"/>
    <w:embedBold r:id="rId3" w:fontKey="{E94EFAC2-A8ED-4163-A754-43A8D5AA6F41}"/>
    <w:embedBoldItalic r:id="rId4" w:fontKey="{3D2D4932-B487-4C12-98D2-63B676129C85}"/>
  </w:font>
  <w:font w:name="TH SarabunIT๙"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fontKey="{E2D695E8-1258-44CD-8DFE-AC0DA95FF16C}"/>
    <w:embedBold r:id="rId6" w:fontKey="{451DD1BF-7129-4AA2-8344-00840121AF9F}"/>
    <w:embedItalic r:id="rId7" w:fontKey="{AE0E4B0C-C330-4D8D-8089-28CB0517717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CBD2E1C2-2022-4891-9760-E193EDC163CC}"/>
    <w:embedBold r:id="rId9" w:fontKey="{67C3B3B1-43BF-4729-B997-172BEE8D8B4D}"/>
    <w:embedItalic r:id="rId10" w:fontKey="{8111DC19-AECD-4A7E-AEF5-DB5B8D802F46}"/>
    <w:embedBoldItalic r:id="rId11" w:fontKey="{A4573E2A-46FA-465F-938F-B7E209204A2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ED219E1F-EF07-4E66-A442-2365BC90E924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89E5BF4B-C91B-4DA3-9D8C-798D73E29961}"/>
    <w:embedBold r:id="rId14" w:fontKey="{492CD66E-1C60-4C4E-A5A9-EC85565F6FC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9391940F-D309-43BE-8D9C-2BC091945C60}"/>
    <w:embedBold r:id="rId16" w:fontKey="{11BEA9B2-E2BC-44C7-B03C-53FD6C66B857}"/>
    <w:embedItalic r:id="rId17" w:fontKey="{598CFE54-6BD2-4492-8D42-E42123138423}"/>
    <w:embedBoldItalic r:id="rId18" w:fontKey="{D1E12106-4A1C-4CAC-9192-FED5DA736ECC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9" w:fontKey="{6C5C8FDA-1C2A-4AB1-8555-0611E6BD2011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0" w:fontKey="{BB6403FE-B96D-4127-A519-F16284ACBF5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1" w:fontKey="{86D8691D-DBD0-4D96-A3AB-A257543EE336}"/>
    <w:embedBold r:id="rId22" w:fontKey="{8A24202A-D9EF-4D44-87FB-71E4659F7E28}"/>
    <w:embedItalic r:id="rId23" w:fontKey="{B68A3135-4EE9-44EE-A16D-1A7043584F25}"/>
    <w:embedBoldItalic r:id="rId24" w:fontKey="{4CC37B29-86B1-431E-AA8C-38C7403E4B64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5" w:fontKey="{4B33638B-4A81-4851-AEAC-6827F5C7375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6" w:fontKey="{66972ADB-C1ED-47C5-9DAC-9A569E612F68}"/>
    <w:embedItalic r:id="rId27" w:fontKey="{20A5D581-06EE-4646-94EF-F635C007A8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47AA" w14:textId="77777777" w:rsidR="00B71514" w:rsidRPr="0067774A" w:rsidRDefault="00B71514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16D91934" w14:textId="77777777" w:rsidR="00B71514" w:rsidRDefault="00B71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CDFD" w14:textId="1BE3A8B4" w:rsidR="00B71514" w:rsidRPr="00C57DD6" w:rsidRDefault="00F86D8D" w:rsidP="00946B34">
    <w:pPr>
      <w:pStyle w:val="Footer"/>
      <w:pBdr>
        <w:top w:val="thickThinSmallGap" w:sz="24" w:space="1" w:color="auto"/>
      </w:pBdr>
      <w:jc w:val="right"/>
      <w:rPr>
        <w:rFonts w:ascii="BrowalliaUPC" w:hAnsi="BrowalliaUPC" w:cs="BrowalliaUPC"/>
        <w:sz w:val="22"/>
        <w:szCs w:val="22"/>
      </w:rPr>
    </w:pPr>
    <w:r w:rsidRPr="00C57DD6">
      <w:rPr>
        <w:rFonts w:ascii="BrowalliaUPC" w:hAnsi="BrowalliaUPC" w:cs="BrowalliaUPC" w:hint="cs"/>
        <w:sz w:val="22"/>
        <w:szCs w:val="22"/>
        <w:cs/>
      </w:rPr>
      <w:t>ส</w:t>
    </w:r>
    <w:r w:rsidR="00DF0502" w:rsidRPr="00C57DD6">
      <w:rPr>
        <w:rFonts w:ascii="BrowalliaUPC" w:hAnsi="BrowalliaUPC" w:cs="BrowalliaUPC"/>
        <w:sz w:val="22"/>
        <w:szCs w:val="22"/>
        <w:cs/>
      </w:rPr>
      <w:t>มัชชาสุขภาพ ๑</w:t>
    </w:r>
    <w:r w:rsidR="00035D7A" w:rsidRPr="00C57DD6">
      <w:rPr>
        <w:rFonts w:ascii="BrowalliaUPC" w:hAnsi="BrowalliaUPC" w:cs="BrowalliaUPC" w:hint="cs"/>
        <w:sz w:val="22"/>
        <w:szCs w:val="22"/>
        <w:cs/>
      </w:rPr>
      <w:t>๔</w:t>
    </w:r>
    <w:r w:rsidR="00DF0502" w:rsidRPr="00C57DD6">
      <w:rPr>
        <w:rFonts w:ascii="BrowalliaUPC" w:hAnsi="BrowalliaUPC" w:cs="BrowalliaUPC"/>
        <w:sz w:val="22"/>
        <w:szCs w:val="22"/>
        <w:cs/>
      </w:rPr>
      <w:t xml:space="preserve"> / </w:t>
    </w:r>
    <w:r w:rsidR="00C57DD6">
      <w:rPr>
        <w:rFonts w:ascii="BrowalliaUPC" w:hAnsi="BrowalliaUPC" w:cs="BrowalliaUPC" w:hint="cs"/>
        <w:sz w:val="22"/>
        <w:szCs w:val="22"/>
        <w:cs/>
      </w:rPr>
      <w:t>ร่าง</w:t>
    </w:r>
    <w:r w:rsidR="00DF0502" w:rsidRPr="00C57DD6">
      <w:rPr>
        <w:rFonts w:ascii="BrowalliaUPC" w:hAnsi="BrowalliaUPC" w:cs="BrowalliaUPC"/>
        <w:sz w:val="22"/>
        <w:szCs w:val="22"/>
        <w:cs/>
      </w:rPr>
      <w:t>หลัก</w:t>
    </w:r>
    <w:r w:rsidR="00B303B0" w:rsidRPr="00C57DD6">
      <w:rPr>
        <w:rFonts w:ascii="BrowalliaUPC" w:hAnsi="BrowalliaUPC" w:cs="BrowalliaUPC" w:hint="cs"/>
        <w:sz w:val="22"/>
        <w:szCs w:val="22"/>
        <w:cs/>
      </w:rPr>
      <w:t xml:space="preserve"> </w:t>
    </w:r>
    <w:r w:rsidR="00C57DD6">
      <w:rPr>
        <w:rFonts w:ascii="BrowalliaUPC" w:hAnsi="BrowalliaUPC" w:cs="BrowalliaUPC" w:hint="cs"/>
        <w:sz w:val="22"/>
        <w:szCs w:val="22"/>
        <w:cs/>
      </w:rPr>
      <w:t>๒</w:t>
    </w:r>
    <w:r w:rsidR="00DF0502" w:rsidRPr="00C57DD6">
      <w:rPr>
        <w:rFonts w:ascii="BrowalliaUPC" w:hAnsi="BrowalliaUPC" w:cs="BrowalliaUPC"/>
        <w:sz w:val="22"/>
        <w:szCs w:val="22"/>
        <w:cs/>
      </w:rPr>
      <w:t xml:space="preserve"> </w:t>
    </w:r>
    <w:r w:rsidR="00946B34">
      <w:rPr>
        <w:rFonts w:ascii="BrowalliaUPC" w:hAnsi="BrowalliaUPC" w:cs="BrowalliaUPC"/>
        <w:sz w:val="22"/>
        <w:szCs w:val="22"/>
        <w:lang w:val="en-US"/>
      </w:rPr>
      <w:t xml:space="preserve"> </w:t>
    </w:r>
    <w:r w:rsidR="00946B34">
      <w:rPr>
        <w:rFonts w:ascii="BrowalliaUPC" w:hAnsi="BrowalliaUPC" w:cs="BrowalliaUPC" w:hint="cs"/>
        <w:sz w:val="22"/>
        <w:szCs w:val="22"/>
        <w:cs/>
        <w:lang w:val="en-US"/>
      </w:rPr>
      <w:t xml:space="preserve">เรื่อง </w:t>
    </w:r>
    <w:r w:rsidR="00FC1CF0" w:rsidRPr="00FC1CF0">
      <w:rPr>
        <w:rFonts w:ascii="BrowalliaUPC" w:hAnsi="BrowalliaUPC" w:cs="BrowalliaUPC"/>
        <w:sz w:val="22"/>
        <w:szCs w:val="22"/>
        <w:cs/>
      </w:rPr>
      <w:t>การคุ้มครองการเข้าถึงบริการสุขภาพของกลุ่มประชากรเฉพาะในภาวะวิกฤตอย่างเป็นธรรม</w:t>
    </w:r>
    <w:r w:rsidR="00946B34">
      <w:rPr>
        <w:rFonts w:ascii="BrowalliaUPC" w:hAnsi="BrowalliaUPC" w:cs="BrowalliaUPC"/>
        <w:sz w:val="22"/>
        <w:szCs w:val="22"/>
        <w:lang w:val="en-US"/>
      </w:rPr>
      <w:t xml:space="preserve"> </w:t>
    </w:r>
    <w:r w:rsidR="00FC1CF0">
      <w:rPr>
        <w:rFonts w:ascii="BrowalliaUPC" w:hAnsi="BrowalliaUPC" w:cs="BrowalliaUPC" w:hint="cs"/>
        <w:sz w:val="22"/>
        <w:szCs w:val="22"/>
        <w:cs/>
      </w:rPr>
      <w:t xml:space="preserve"> </w:t>
    </w:r>
    <w:r w:rsidR="00DF0502" w:rsidRPr="00C57DD6">
      <w:rPr>
        <w:rFonts w:ascii="BrowalliaUPC" w:hAnsi="BrowalliaUPC" w:cs="BrowalliaUPC"/>
        <w:sz w:val="22"/>
        <w:szCs w:val="22"/>
        <w:cs/>
      </w:rPr>
      <w:t>หน้าที่</w:t>
    </w:r>
    <w:r w:rsidR="00DF0502" w:rsidRPr="00C57DD6">
      <w:rPr>
        <w:rFonts w:ascii="BrowalliaUPC" w:hAnsi="BrowalliaUPC" w:cs="BrowalliaUPC"/>
        <w:sz w:val="22"/>
        <w:szCs w:val="22"/>
      </w:rPr>
      <w:t xml:space="preserve"> </w:t>
    </w:r>
    <w:r w:rsidR="00DF0502" w:rsidRPr="00C57DD6">
      <w:rPr>
        <w:rFonts w:ascii="BrowalliaUPC" w:hAnsi="BrowalliaUPC" w:cs="BrowalliaUPC"/>
        <w:sz w:val="22"/>
        <w:szCs w:val="22"/>
      </w:rPr>
      <w:fldChar w:fldCharType="begin"/>
    </w:r>
    <w:r w:rsidR="00DF0502" w:rsidRPr="00C57DD6">
      <w:rPr>
        <w:rFonts w:ascii="BrowalliaUPC" w:hAnsi="BrowalliaUPC" w:cs="BrowalliaUPC"/>
        <w:sz w:val="22"/>
        <w:szCs w:val="22"/>
      </w:rPr>
      <w:instrText xml:space="preserve"> PAGE </w:instrText>
    </w:r>
    <w:r w:rsidR="00DF0502" w:rsidRPr="00C57DD6">
      <w:rPr>
        <w:rFonts w:ascii="BrowalliaUPC" w:hAnsi="BrowalliaUPC" w:cs="BrowalliaUPC"/>
        <w:sz w:val="22"/>
        <w:szCs w:val="22"/>
      </w:rPr>
      <w:fldChar w:fldCharType="separate"/>
    </w:r>
    <w:r w:rsidR="00D87ACD" w:rsidRPr="00C57DD6">
      <w:rPr>
        <w:rFonts w:ascii="BrowalliaUPC" w:hAnsi="BrowalliaUPC" w:cs="BrowalliaUPC"/>
        <w:noProof/>
        <w:sz w:val="22"/>
        <w:szCs w:val="22"/>
        <w:cs/>
      </w:rPr>
      <w:t>๒๓</w:t>
    </w:r>
    <w:r w:rsidR="00DF0502" w:rsidRPr="00C57DD6">
      <w:rPr>
        <w:rFonts w:ascii="BrowalliaUPC" w:hAnsi="BrowalliaUPC" w:cs="BrowalliaUPC"/>
        <w:sz w:val="22"/>
        <w:szCs w:val="22"/>
      </w:rPr>
      <w:fldChar w:fldCharType="end"/>
    </w:r>
    <w:r w:rsidR="00DF0502" w:rsidRPr="00C57DD6">
      <w:rPr>
        <w:rFonts w:ascii="BrowalliaUPC" w:hAnsi="BrowalliaUPC" w:cs="BrowalliaUPC"/>
        <w:sz w:val="22"/>
        <w:szCs w:val="22"/>
        <w:cs/>
      </w:rPr>
      <w:t>/</w:t>
    </w:r>
    <w:r w:rsidR="009A3D6D">
      <w:rPr>
        <w:rFonts w:ascii="BrowalliaUPC" w:hAnsi="BrowalliaUPC" w:cs="BrowalliaUPC" w:hint="cs"/>
        <w:sz w:val="22"/>
        <w:szCs w:val="22"/>
        <w:cs/>
      </w:rPr>
      <w:t>๒</w:t>
    </w:r>
    <w:r w:rsidR="000A6CAE">
      <w:rPr>
        <w:rFonts w:ascii="BrowalliaUPC" w:hAnsi="BrowalliaUPC" w:cs="BrowalliaUPC" w:hint="cs"/>
        <w:sz w:val="22"/>
        <w:szCs w:val="22"/>
        <w:cs/>
      </w:rPr>
      <w:t>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D363" w14:textId="77777777" w:rsidR="00B71514" w:rsidRPr="00BB5B0C" w:rsidRDefault="00B71514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038A4A12" w14:textId="77777777" w:rsidR="00B71514" w:rsidRDefault="00B71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E31A9" w14:textId="77777777" w:rsidR="00444729" w:rsidRDefault="00444729" w:rsidP="00B37D38">
      <w:r>
        <w:separator/>
      </w:r>
    </w:p>
  </w:footnote>
  <w:footnote w:type="continuationSeparator" w:id="0">
    <w:p w14:paraId="153600B6" w14:textId="77777777" w:rsidR="00444729" w:rsidRDefault="00444729" w:rsidP="00B3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84B4B" w14:textId="77777777" w:rsidR="000A6CAE" w:rsidRDefault="000A6C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588F" w14:textId="77777777" w:rsidR="000A6CAE" w:rsidRDefault="000A6C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A9EE6" w14:textId="77777777" w:rsidR="000A6CAE" w:rsidRDefault="000A6C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C13"/>
    <w:multiLevelType w:val="hybridMultilevel"/>
    <w:tmpl w:val="012E8D50"/>
    <w:lvl w:ilvl="0" w:tplc="DFDE073A">
      <w:numFmt w:val="bullet"/>
      <w:lvlText w:val="-"/>
      <w:lvlJc w:val="left"/>
      <w:pPr>
        <w:ind w:left="1404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 w15:restartNumberingAfterBreak="0">
    <w:nsid w:val="106C2DEB"/>
    <w:multiLevelType w:val="hybridMultilevel"/>
    <w:tmpl w:val="75281BCA"/>
    <w:lvl w:ilvl="0" w:tplc="DFDE073A">
      <w:numFmt w:val="bullet"/>
      <w:lvlText w:val="-"/>
      <w:lvlJc w:val="left"/>
      <w:pPr>
        <w:ind w:left="1242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" w15:restartNumberingAfterBreak="0">
    <w:nsid w:val="10E0113E"/>
    <w:multiLevelType w:val="multilevel"/>
    <w:tmpl w:val="55588654"/>
    <w:lvl w:ilvl="0">
      <w:start w:val="1"/>
      <w:numFmt w:val="bullet"/>
      <w:lvlText w:val="-"/>
      <w:lvlJc w:val="left"/>
      <w:pPr>
        <w:ind w:left="108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31F44"/>
    <w:multiLevelType w:val="multilevel"/>
    <w:tmpl w:val="70888512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FB293A"/>
    <w:multiLevelType w:val="hybridMultilevel"/>
    <w:tmpl w:val="8320F982"/>
    <w:lvl w:ilvl="0" w:tplc="BAAE4FF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83603"/>
    <w:multiLevelType w:val="hybridMultilevel"/>
    <w:tmpl w:val="856C0E34"/>
    <w:lvl w:ilvl="0" w:tplc="3A4E0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545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185C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62B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A94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448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045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9ECD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666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55D3F"/>
    <w:multiLevelType w:val="multilevel"/>
    <w:tmpl w:val="38243918"/>
    <w:lvl w:ilvl="0">
      <w:start w:val="1"/>
      <w:numFmt w:val="thaiNumbers"/>
      <w:lvlText w:val="%1."/>
      <w:lvlJc w:val="left"/>
      <w:pPr>
        <w:ind w:left="720" w:hanging="360"/>
      </w:pPr>
      <w:rPr>
        <w:rFonts w:ascii="BrowalliaUPC" w:eastAsia="Times New Roman" w:hAnsi="BrowalliaUPC" w:cs="BrowalliaUPC"/>
      </w:rPr>
    </w:lvl>
    <w:lvl w:ilvl="1">
      <w:start w:val="1"/>
      <w:numFmt w:val="decimal"/>
      <w:isLgl/>
      <w:lvlText w:val="%1.%2"/>
      <w:lvlJc w:val="left"/>
      <w:pPr>
        <w:ind w:left="1087" w:hanging="3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8E538D0"/>
    <w:multiLevelType w:val="hybridMultilevel"/>
    <w:tmpl w:val="DC08D5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FA4A59"/>
    <w:multiLevelType w:val="multilevel"/>
    <w:tmpl w:val="09B60612"/>
    <w:lvl w:ilvl="0">
      <w:start w:val="1"/>
      <w:numFmt w:val="bullet"/>
      <w:lvlText w:val="-"/>
      <w:lvlJc w:val="left"/>
      <w:pPr>
        <w:ind w:left="1224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B2517ED"/>
    <w:multiLevelType w:val="multilevel"/>
    <w:tmpl w:val="4CE09AD2"/>
    <w:lvl w:ilvl="0">
      <w:numFmt w:val="bullet"/>
      <w:lvlText w:val="-"/>
      <w:lvlJc w:val="left"/>
      <w:pPr>
        <w:ind w:left="1710" w:hanging="360"/>
      </w:pPr>
      <w:rPr>
        <w:rFonts w:ascii="TH SarabunPSK" w:eastAsia="Sarabun" w:hAnsi="TH SarabunPSK" w:cs="TH SarabunPSK" w:hint="default"/>
      </w:rPr>
    </w:lvl>
    <w:lvl w:ilvl="1">
      <w:start w:val="1"/>
      <w:numFmt w:val="bullet"/>
      <w:lvlText w:val="-"/>
      <w:lvlJc w:val="left"/>
      <w:pPr>
        <w:ind w:left="2430" w:hanging="360"/>
      </w:pPr>
      <w:rPr>
        <w:rFonts w:ascii="Sarabun" w:eastAsia="Sarabun" w:hAnsi="Sarabun" w:cs="Sarabun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C663547"/>
    <w:multiLevelType w:val="hybridMultilevel"/>
    <w:tmpl w:val="B538B8FC"/>
    <w:lvl w:ilvl="0" w:tplc="42C040C6">
      <w:start w:val="1"/>
      <w:numFmt w:val="decimal"/>
      <w:lvlText w:val="(%1)"/>
      <w:lvlJc w:val="left"/>
      <w:pPr>
        <w:ind w:left="644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563268"/>
    <w:multiLevelType w:val="hybridMultilevel"/>
    <w:tmpl w:val="D11A6866"/>
    <w:lvl w:ilvl="0" w:tplc="89C4BCC8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A3B2552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42D9A"/>
    <w:multiLevelType w:val="multilevel"/>
    <w:tmpl w:val="C1B48FE4"/>
    <w:lvl w:ilvl="0">
      <w:start w:val="1"/>
      <w:numFmt w:val="bullet"/>
      <w:lvlText w:val="●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2430" w:hanging="360"/>
      </w:pPr>
      <w:rPr>
        <w:rFonts w:ascii="Sarabun" w:eastAsia="Sarabun" w:hAnsi="Sarabun" w:cs="Sarabun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A45EF1"/>
    <w:multiLevelType w:val="hybridMultilevel"/>
    <w:tmpl w:val="701A21D8"/>
    <w:lvl w:ilvl="0" w:tplc="2C82E896">
      <w:start w:val="1"/>
      <w:numFmt w:val="thaiNumbers"/>
      <w:lvlText w:val="๒.๒.%1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6C5409"/>
    <w:multiLevelType w:val="multilevel"/>
    <w:tmpl w:val="2DAEE112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DE038A8"/>
    <w:multiLevelType w:val="hybridMultilevel"/>
    <w:tmpl w:val="82A2F564"/>
    <w:lvl w:ilvl="0" w:tplc="DFDE073A">
      <w:numFmt w:val="bullet"/>
      <w:lvlText w:val="-"/>
      <w:lvlJc w:val="left"/>
      <w:pPr>
        <w:ind w:left="1404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6" w15:restartNumberingAfterBreak="0">
    <w:nsid w:val="30141DF8"/>
    <w:multiLevelType w:val="multilevel"/>
    <w:tmpl w:val="C1B48FE4"/>
    <w:lvl w:ilvl="0">
      <w:start w:val="1"/>
      <w:numFmt w:val="bullet"/>
      <w:lvlText w:val="●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2430" w:hanging="360"/>
      </w:pPr>
      <w:rPr>
        <w:rFonts w:ascii="Sarabun" w:eastAsia="Sarabun" w:hAnsi="Sarabun" w:cs="Sarabun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0990BBE"/>
    <w:multiLevelType w:val="hybridMultilevel"/>
    <w:tmpl w:val="BE38E086"/>
    <w:lvl w:ilvl="0" w:tplc="F2321C4A">
      <w:start w:val="1"/>
      <w:numFmt w:val="decimal"/>
      <w:lvlText w:val="(%1)"/>
      <w:lvlJc w:val="left"/>
      <w:pPr>
        <w:ind w:left="720" w:hanging="360"/>
      </w:pPr>
      <w:rPr>
        <w:rFonts w:ascii="TH SarabunIT๙" w:hAnsi="TH SarabunIT๙" w:cs="TH SarabunIT๙" w:hint="default"/>
        <w:strike w:val="0"/>
        <w:sz w:val="32"/>
        <w:szCs w:val="3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3289B"/>
    <w:multiLevelType w:val="multilevel"/>
    <w:tmpl w:val="CFB4B6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19" w15:restartNumberingAfterBreak="0">
    <w:nsid w:val="336F55C7"/>
    <w:multiLevelType w:val="hybridMultilevel"/>
    <w:tmpl w:val="99E217E2"/>
    <w:lvl w:ilvl="0" w:tplc="71DEEC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81193"/>
    <w:multiLevelType w:val="multilevel"/>
    <w:tmpl w:val="09C29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DEF4D6D"/>
    <w:multiLevelType w:val="hybridMultilevel"/>
    <w:tmpl w:val="44D87E38"/>
    <w:lvl w:ilvl="0" w:tplc="0809000F">
      <w:start w:val="1"/>
      <w:numFmt w:val="decimal"/>
      <w:lvlText w:val="%1."/>
      <w:lvlJc w:val="left"/>
      <w:pPr>
        <w:ind w:left="990" w:hanging="360"/>
      </w:p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1174365"/>
    <w:multiLevelType w:val="multilevel"/>
    <w:tmpl w:val="6FAA26B0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2075B57"/>
    <w:multiLevelType w:val="multilevel"/>
    <w:tmpl w:val="B400E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2AE3D8C"/>
    <w:multiLevelType w:val="hybridMultilevel"/>
    <w:tmpl w:val="9F6C6094"/>
    <w:lvl w:ilvl="0" w:tplc="61F20D02">
      <w:start w:val="1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471C346E"/>
    <w:multiLevelType w:val="multilevel"/>
    <w:tmpl w:val="9A2039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/>
        <w:iCs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AE032C6"/>
    <w:multiLevelType w:val="multilevel"/>
    <w:tmpl w:val="4AE238A6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B01370A"/>
    <w:multiLevelType w:val="hybridMultilevel"/>
    <w:tmpl w:val="61B82836"/>
    <w:lvl w:ilvl="0" w:tplc="DFDE073A">
      <w:numFmt w:val="bullet"/>
      <w:lvlText w:val="-"/>
      <w:lvlJc w:val="left"/>
      <w:pPr>
        <w:ind w:left="1242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63DE9"/>
    <w:multiLevelType w:val="hybridMultilevel"/>
    <w:tmpl w:val="6AE44EE8"/>
    <w:lvl w:ilvl="0" w:tplc="9BE87DC0">
      <w:start w:val="1"/>
      <w:numFmt w:val="thaiNumbers"/>
      <w:lvlText w:val="(%1)"/>
      <w:lvlJc w:val="left"/>
      <w:pPr>
        <w:ind w:left="1770" w:hanging="375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475" w:hanging="360"/>
      </w:pPr>
    </w:lvl>
    <w:lvl w:ilvl="2" w:tplc="0809001B" w:tentative="1">
      <w:start w:val="1"/>
      <w:numFmt w:val="lowerRoman"/>
      <w:lvlText w:val="%3."/>
      <w:lvlJc w:val="right"/>
      <w:pPr>
        <w:ind w:left="3195" w:hanging="180"/>
      </w:pPr>
    </w:lvl>
    <w:lvl w:ilvl="3" w:tplc="0809000F" w:tentative="1">
      <w:start w:val="1"/>
      <w:numFmt w:val="decimal"/>
      <w:lvlText w:val="%4."/>
      <w:lvlJc w:val="left"/>
      <w:pPr>
        <w:ind w:left="3915" w:hanging="360"/>
      </w:pPr>
    </w:lvl>
    <w:lvl w:ilvl="4" w:tplc="08090019" w:tentative="1">
      <w:start w:val="1"/>
      <w:numFmt w:val="lowerLetter"/>
      <w:lvlText w:val="%5."/>
      <w:lvlJc w:val="left"/>
      <w:pPr>
        <w:ind w:left="4635" w:hanging="360"/>
      </w:pPr>
    </w:lvl>
    <w:lvl w:ilvl="5" w:tplc="0809001B" w:tentative="1">
      <w:start w:val="1"/>
      <w:numFmt w:val="lowerRoman"/>
      <w:lvlText w:val="%6."/>
      <w:lvlJc w:val="right"/>
      <w:pPr>
        <w:ind w:left="5355" w:hanging="180"/>
      </w:pPr>
    </w:lvl>
    <w:lvl w:ilvl="6" w:tplc="0809000F" w:tentative="1">
      <w:start w:val="1"/>
      <w:numFmt w:val="decimal"/>
      <w:lvlText w:val="%7."/>
      <w:lvlJc w:val="left"/>
      <w:pPr>
        <w:ind w:left="6075" w:hanging="360"/>
      </w:pPr>
    </w:lvl>
    <w:lvl w:ilvl="7" w:tplc="08090019" w:tentative="1">
      <w:start w:val="1"/>
      <w:numFmt w:val="lowerLetter"/>
      <w:lvlText w:val="%8."/>
      <w:lvlJc w:val="left"/>
      <w:pPr>
        <w:ind w:left="6795" w:hanging="360"/>
      </w:pPr>
    </w:lvl>
    <w:lvl w:ilvl="8" w:tplc="08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9" w15:restartNumberingAfterBreak="0">
    <w:nsid w:val="4F372696"/>
    <w:multiLevelType w:val="multilevel"/>
    <w:tmpl w:val="1B76F8E6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F733588"/>
    <w:multiLevelType w:val="hybridMultilevel"/>
    <w:tmpl w:val="39D886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CF309F"/>
    <w:multiLevelType w:val="multilevel"/>
    <w:tmpl w:val="EC5C1F2C"/>
    <w:lvl w:ilvl="0">
      <w:start w:val="1"/>
      <w:numFmt w:val="decimal"/>
      <w:lvlText w:val="(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6F2DF1"/>
    <w:multiLevelType w:val="multilevel"/>
    <w:tmpl w:val="C33C78DE"/>
    <w:lvl w:ilvl="0">
      <w:numFmt w:val="bullet"/>
      <w:lvlText w:val="-"/>
      <w:lvlJc w:val="left"/>
      <w:pPr>
        <w:ind w:left="816" w:hanging="360"/>
      </w:pPr>
      <w:rPr>
        <w:rFonts w:ascii="TH SarabunPSK" w:eastAsia="Sarabun" w:hAnsi="TH SarabunPSK" w:cs="TH SarabunPSK" w:hint="default"/>
      </w:rPr>
    </w:lvl>
    <w:lvl w:ilvl="1">
      <w:start w:val="1"/>
      <w:numFmt w:val="bullet"/>
      <w:lvlText w:val="o"/>
      <w:lvlJc w:val="left"/>
      <w:pPr>
        <w:ind w:left="14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4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61C2FA5"/>
    <w:multiLevelType w:val="multilevel"/>
    <w:tmpl w:val="1CF67ED2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9B23DFD"/>
    <w:multiLevelType w:val="hybridMultilevel"/>
    <w:tmpl w:val="99E217E2"/>
    <w:lvl w:ilvl="0" w:tplc="71DEEC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62DA5"/>
    <w:multiLevelType w:val="multilevel"/>
    <w:tmpl w:val="8D50D64A"/>
    <w:lvl w:ilvl="0">
      <w:start w:val="5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07F4300"/>
    <w:multiLevelType w:val="hybridMultilevel"/>
    <w:tmpl w:val="99E217E2"/>
    <w:lvl w:ilvl="0" w:tplc="71DEEC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1709A"/>
    <w:multiLevelType w:val="hybridMultilevel"/>
    <w:tmpl w:val="AC3C1F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9733B8"/>
    <w:multiLevelType w:val="hybridMultilevel"/>
    <w:tmpl w:val="44F85100"/>
    <w:lvl w:ilvl="0" w:tplc="3550AC80">
      <w:start w:val="3"/>
      <w:numFmt w:val="bullet"/>
      <w:lvlText w:val="-"/>
      <w:lvlJc w:val="left"/>
      <w:pPr>
        <w:ind w:left="2130" w:hanging="360"/>
      </w:pPr>
      <w:rPr>
        <w:rFonts w:ascii="TH SarabunPSK" w:eastAsia="Sarabu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 w15:restartNumberingAfterBreak="0">
    <w:nsid w:val="63F90A4A"/>
    <w:multiLevelType w:val="multilevel"/>
    <w:tmpl w:val="EE525E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0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658A3C68"/>
    <w:multiLevelType w:val="multilevel"/>
    <w:tmpl w:val="7696C51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40" w:hanging="370"/>
      </w:pPr>
      <w:rPr>
        <w:rFonts w:hint="default"/>
        <w:strike w:val="0"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59B2F15"/>
    <w:multiLevelType w:val="hybridMultilevel"/>
    <w:tmpl w:val="99E217E2"/>
    <w:lvl w:ilvl="0" w:tplc="71DEEC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722AC0"/>
    <w:multiLevelType w:val="multilevel"/>
    <w:tmpl w:val="710404B8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6C9E28B4"/>
    <w:multiLevelType w:val="multilevel"/>
    <w:tmpl w:val="E84410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5" w15:restartNumberingAfterBreak="0">
    <w:nsid w:val="6CE31574"/>
    <w:multiLevelType w:val="hybridMultilevel"/>
    <w:tmpl w:val="29E469E0"/>
    <w:lvl w:ilvl="0" w:tplc="0409000F">
      <w:start w:val="1"/>
      <w:numFmt w:val="decimal"/>
      <w:lvlText w:val="%1."/>
      <w:lvlJc w:val="left"/>
      <w:pPr>
        <w:ind w:left="114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6E9B7361"/>
    <w:multiLevelType w:val="hybridMultilevel"/>
    <w:tmpl w:val="93F6A808"/>
    <w:lvl w:ilvl="0" w:tplc="A8AEA622">
      <w:start w:val="1"/>
      <w:numFmt w:val="thaiNumbers"/>
      <w:lvlText w:val="(%1)"/>
      <w:lvlJc w:val="left"/>
      <w:pPr>
        <w:ind w:left="720" w:hanging="360"/>
      </w:pPr>
      <w:rPr>
        <w:rFonts w:ascii="Browallia New" w:eastAsia="Times New Roman" w:hAnsi="Browallia New" w:cs="Browallia New"/>
        <w:b w:val="0"/>
        <w:bCs w:val="0"/>
        <w:i w:val="0"/>
        <w:iCs w:val="0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FD3C2D"/>
    <w:multiLevelType w:val="hybridMultilevel"/>
    <w:tmpl w:val="9DC4E53C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3"/>
  </w:num>
  <w:num w:numId="3">
    <w:abstractNumId w:val="23"/>
  </w:num>
  <w:num w:numId="4">
    <w:abstractNumId w:val="24"/>
  </w:num>
  <w:num w:numId="5">
    <w:abstractNumId w:val="39"/>
  </w:num>
  <w:num w:numId="6">
    <w:abstractNumId w:val="6"/>
  </w:num>
  <w:num w:numId="7">
    <w:abstractNumId w:val="4"/>
  </w:num>
  <w:num w:numId="8">
    <w:abstractNumId w:val="11"/>
  </w:num>
  <w:num w:numId="9">
    <w:abstractNumId w:val="17"/>
  </w:num>
  <w:num w:numId="10">
    <w:abstractNumId w:val="46"/>
  </w:num>
  <w:num w:numId="11">
    <w:abstractNumId w:val="10"/>
  </w:num>
  <w:num w:numId="12">
    <w:abstractNumId w:val="41"/>
  </w:num>
  <w:num w:numId="13">
    <w:abstractNumId w:val="25"/>
  </w:num>
  <w:num w:numId="14">
    <w:abstractNumId w:val="18"/>
  </w:num>
  <w:num w:numId="15">
    <w:abstractNumId w:val="44"/>
  </w:num>
  <w:num w:numId="16">
    <w:abstractNumId w:val="7"/>
  </w:num>
  <w:num w:numId="17">
    <w:abstractNumId w:val="45"/>
  </w:num>
  <w:num w:numId="18">
    <w:abstractNumId w:val="20"/>
  </w:num>
  <w:num w:numId="19">
    <w:abstractNumId w:val="37"/>
  </w:num>
  <w:num w:numId="20">
    <w:abstractNumId w:val="30"/>
  </w:num>
  <w:num w:numId="21">
    <w:abstractNumId w:val="31"/>
  </w:num>
  <w:num w:numId="22">
    <w:abstractNumId w:val="2"/>
  </w:num>
  <w:num w:numId="23">
    <w:abstractNumId w:val="35"/>
  </w:num>
  <w:num w:numId="24">
    <w:abstractNumId w:val="14"/>
  </w:num>
  <w:num w:numId="25">
    <w:abstractNumId w:val="3"/>
  </w:num>
  <w:num w:numId="26">
    <w:abstractNumId w:val="26"/>
  </w:num>
  <w:num w:numId="27">
    <w:abstractNumId w:val="29"/>
  </w:num>
  <w:num w:numId="28">
    <w:abstractNumId w:val="8"/>
  </w:num>
  <w:num w:numId="29">
    <w:abstractNumId w:val="16"/>
  </w:num>
  <w:num w:numId="30">
    <w:abstractNumId w:val="32"/>
  </w:num>
  <w:num w:numId="31">
    <w:abstractNumId w:val="22"/>
  </w:num>
  <w:num w:numId="32">
    <w:abstractNumId w:val="33"/>
  </w:num>
  <w:num w:numId="33">
    <w:abstractNumId w:val="43"/>
  </w:num>
  <w:num w:numId="34">
    <w:abstractNumId w:val="47"/>
  </w:num>
  <w:num w:numId="35">
    <w:abstractNumId w:val="1"/>
  </w:num>
  <w:num w:numId="36">
    <w:abstractNumId w:val="27"/>
  </w:num>
  <w:num w:numId="37">
    <w:abstractNumId w:val="0"/>
  </w:num>
  <w:num w:numId="38">
    <w:abstractNumId w:val="15"/>
  </w:num>
  <w:num w:numId="39">
    <w:abstractNumId w:val="12"/>
  </w:num>
  <w:num w:numId="40">
    <w:abstractNumId w:val="9"/>
  </w:num>
  <w:num w:numId="41">
    <w:abstractNumId w:val="21"/>
  </w:num>
  <w:num w:numId="42">
    <w:abstractNumId w:val="28"/>
  </w:num>
  <w:num w:numId="43">
    <w:abstractNumId w:val="38"/>
  </w:num>
  <w:num w:numId="44">
    <w:abstractNumId w:val="34"/>
  </w:num>
  <w:num w:numId="45">
    <w:abstractNumId w:val="19"/>
  </w:num>
  <w:num w:numId="46">
    <w:abstractNumId w:val="42"/>
  </w:num>
  <w:num w:numId="47">
    <w:abstractNumId w:val="36"/>
  </w:num>
  <w:num w:numId="4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BrowalliaUPC&lt;/FontName&gt;&lt;FontSize&gt;16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t2fpd09aftarezef450dag59vrw2wd595s&quot;&gt;NHA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/record-ids&gt;&lt;/item&gt;&lt;/Libraries&gt;"/>
  </w:docVars>
  <w:rsids>
    <w:rsidRoot w:val="004E26FF"/>
    <w:rsid w:val="00001913"/>
    <w:rsid w:val="00001FFC"/>
    <w:rsid w:val="00003309"/>
    <w:rsid w:val="00004133"/>
    <w:rsid w:val="0000484E"/>
    <w:rsid w:val="00007455"/>
    <w:rsid w:val="00007586"/>
    <w:rsid w:val="00011DBF"/>
    <w:rsid w:val="00013584"/>
    <w:rsid w:val="00013E27"/>
    <w:rsid w:val="0001425A"/>
    <w:rsid w:val="0001499D"/>
    <w:rsid w:val="00015198"/>
    <w:rsid w:val="0001583D"/>
    <w:rsid w:val="000159A0"/>
    <w:rsid w:val="00015DE4"/>
    <w:rsid w:val="0001605D"/>
    <w:rsid w:val="000164EC"/>
    <w:rsid w:val="00017939"/>
    <w:rsid w:val="00020B5C"/>
    <w:rsid w:val="00022275"/>
    <w:rsid w:val="000233D9"/>
    <w:rsid w:val="0002386C"/>
    <w:rsid w:val="00023CBE"/>
    <w:rsid w:val="000260C9"/>
    <w:rsid w:val="0002709B"/>
    <w:rsid w:val="00027569"/>
    <w:rsid w:val="0002781E"/>
    <w:rsid w:val="00027AA5"/>
    <w:rsid w:val="00027D74"/>
    <w:rsid w:val="000318F0"/>
    <w:rsid w:val="000322B5"/>
    <w:rsid w:val="00032487"/>
    <w:rsid w:val="00033D85"/>
    <w:rsid w:val="00034497"/>
    <w:rsid w:val="00034A07"/>
    <w:rsid w:val="00034B11"/>
    <w:rsid w:val="00035313"/>
    <w:rsid w:val="0003574D"/>
    <w:rsid w:val="00035D7A"/>
    <w:rsid w:val="00036470"/>
    <w:rsid w:val="000366C2"/>
    <w:rsid w:val="00036785"/>
    <w:rsid w:val="000367C3"/>
    <w:rsid w:val="00040738"/>
    <w:rsid w:val="000428D7"/>
    <w:rsid w:val="000430C1"/>
    <w:rsid w:val="0004336A"/>
    <w:rsid w:val="00044C8A"/>
    <w:rsid w:val="00044D45"/>
    <w:rsid w:val="0004509C"/>
    <w:rsid w:val="00046776"/>
    <w:rsid w:val="00046FD8"/>
    <w:rsid w:val="000505E7"/>
    <w:rsid w:val="00050923"/>
    <w:rsid w:val="00050B04"/>
    <w:rsid w:val="00051880"/>
    <w:rsid w:val="00051B5B"/>
    <w:rsid w:val="0005215B"/>
    <w:rsid w:val="000540E0"/>
    <w:rsid w:val="00054570"/>
    <w:rsid w:val="0005488D"/>
    <w:rsid w:val="000548E6"/>
    <w:rsid w:val="00055620"/>
    <w:rsid w:val="00057010"/>
    <w:rsid w:val="000572F0"/>
    <w:rsid w:val="00057371"/>
    <w:rsid w:val="00057869"/>
    <w:rsid w:val="000579C2"/>
    <w:rsid w:val="000579EC"/>
    <w:rsid w:val="00057B56"/>
    <w:rsid w:val="00057F3A"/>
    <w:rsid w:val="000601B6"/>
    <w:rsid w:val="000611E1"/>
    <w:rsid w:val="00061455"/>
    <w:rsid w:val="000638F6"/>
    <w:rsid w:val="00064FA6"/>
    <w:rsid w:val="00065452"/>
    <w:rsid w:val="000654EF"/>
    <w:rsid w:val="00066FB9"/>
    <w:rsid w:val="00070000"/>
    <w:rsid w:val="00072645"/>
    <w:rsid w:val="00072CF2"/>
    <w:rsid w:val="00073F3D"/>
    <w:rsid w:val="00073F9C"/>
    <w:rsid w:val="000748F9"/>
    <w:rsid w:val="000753AE"/>
    <w:rsid w:val="00076281"/>
    <w:rsid w:val="00076EFB"/>
    <w:rsid w:val="0007744D"/>
    <w:rsid w:val="00077CA7"/>
    <w:rsid w:val="00077E3B"/>
    <w:rsid w:val="0008049B"/>
    <w:rsid w:val="000808E7"/>
    <w:rsid w:val="00080A6E"/>
    <w:rsid w:val="000821BC"/>
    <w:rsid w:val="000826B3"/>
    <w:rsid w:val="00083051"/>
    <w:rsid w:val="00083C65"/>
    <w:rsid w:val="00084BF5"/>
    <w:rsid w:val="00084F3B"/>
    <w:rsid w:val="00085DED"/>
    <w:rsid w:val="00085F9D"/>
    <w:rsid w:val="00086616"/>
    <w:rsid w:val="000869DB"/>
    <w:rsid w:val="00086B46"/>
    <w:rsid w:val="00087086"/>
    <w:rsid w:val="00090B04"/>
    <w:rsid w:val="00091C05"/>
    <w:rsid w:val="00091FE3"/>
    <w:rsid w:val="0009224D"/>
    <w:rsid w:val="00092395"/>
    <w:rsid w:val="000942E5"/>
    <w:rsid w:val="000958B3"/>
    <w:rsid w:val="0009596D"/>
    <w:rsid w:val="00095F58"/>
    <w:rsid w:val="00096BC9"/>
    <w:rsid w:val="00096DCD"/>
    <w:rsid w:val="0009713C"/>
    <w:rsid w:val="000A1C0A"/>
    <w:rsid w:val="000A3100"/>
    <w:rsid w:val="000A35BE"/>
    <w:rsid w:val="000A3A4E"/>
    <w:rsid w:val="000A3FBA"/>
    <w:rsid w:val="000A5918"/>
    <w:rsid w:val="000A59AE"/>
    <w:rsid w:val="000A5D40"/>
    <w:rsid w:val="000A64CE"/>
    <w:rsid w:val="000A6942"/>
    <w:rsid w:val="000A6CAE"/>
    <w:rsid w:val="000A70AB"/>
    <w:rsid w:val="000A745F"/>
    <w:rsid w:val="000A7699"/>
    <w:rsid w:val="000A7B9E"/>
    <w:rsid w:val="000B01D9"/>
    <w:rsid w:val="000B0277"/>
    <w:rsid w:val="000B0715"/>
    <w:rsid w:val="000B0BCD"/>
    <w:rsid w:val="000B17B4"/>
    <w:rsid w:val="000B1CE1"/>
    <w:rsid w:val="000B2306"/>
    <w:rsid w:val="000B2343"/>
    <w:rsid w:val="000B5441"/>
    <w:rsid w:val="000B5FAC"/>
    <w:rsid w:val="000B66C5"/>
    <w:rsid w:val="000B6E2D"/>
    <w:rsid w:val="000C0064"/>
    <w:rsid w:val="000C0638"/>
    <w:rsid w:val="000C0AC0"/>
    <w:rsid w:val="000C0C37"/>
    <w:rsid w:val="000C0E9A"/>
    <w:rsid w:val="000C14CD"/>
    <w:rsid w:val="000C1503"/>
    <w:rsid w:val="000C25AB"/>
    <w:rsid w:val="000C2EEA"/>
    <w:rsid w:val="000C3DFC"/>
    <w:rsid w:val="000C3E1B"/>
    <w:rsid w:val="000C43C9"/>
    <w:rsid w:val="000C54FD"/>
    <w:rsid w:val="000C5D45"/>
    <w:rsid w:val="000C5E4E"/>
    <w:rsid w:val="000C6EA4"/>
    <w:rsid w:val="000D0E10"/>
    <w:rsid w:val="000D2491"/>
    <w:rsid w:val="000D24BF"/>
    <w:rsid w:val="000D6A4E"/>
    <w:rsid w:val="000D6DD8"/>
    <w:rsid w:val="000D6E9D"/>
    <w:rsid w:val="000D7952"/>
    <w:rsid w:val="000D7977"/>
    <w:rsid w:val="000E0C32"/>
    <w:rsid w:val="000E34D1"/>
    <w:rsid w:val="000E3BE4"/>
    <w:rsid w:val="000E422B"/>
    <w:rsid w:val="000E4FBA"/>
    <w:rsid w:val="000E50C0"/>
    <w:rsid w:val="000E5505"/>
    <w:rsid w:val="000E5994"/>
    <w:rsid w:val="000E69D8"/>
    <w:rsid w:val="000F0A78"/>
    <w:rsid w:val="000F245B"/>
    <w:rsid w:val="000F2818"/>
    <w:rsid w:val="000F2F3F"/>
    <w:rsid w:val="000F4F64"/>
    <w:rsid w:val="000F5B52"/>
    <w:rsid w:val="000F5C8A"/>
    <w:rsid w:val="000F6351"/>
    <w:rsid w:val="000F639E"/>
    <w:rsid w:val="000F6BE0"/>
    <w:rsid w:val="000F7F0A"/>
    <w:rsid w:val="000F7FEE"/>
    <w:rsid w:val="001010F4"/>
    <w:rsid w:val="00102953"/>
    <w:rsid w:val="00102E27"/>
    <w:rsid w:val="0010344F"/>
    <w:rsid w:val="001038B7"/>
    <w:rsid w:val="00104391"/>
    <w:rsid w:val="00104DE6"/>
    <w:rsid w:val="00107DF2"/>
    <w:rsid w:val="00110A7B"/>
    <w:rsid w:val="001120F1"/>
    <w:rsid w:val="0011255A"/>
    <w:rsid w:val="00112FC5"/>
    <w:rsid w:val="001147B8"/>
    <w:rsid w:val="00114E28"/>
    <w:rsid w:val="001159D6"/>
    <w:rsid w:val="001165A8"/>
    <w:rsid w:val="001169C1"/>
    <w:rsid w:val="00117309"/>
    <w:rsid w:val="001177D3"/>
    <w:rsid w:val="001201A1"/>
    <w:rsid w:val="00120BEC"/>
    <w:rsid w:val="00120DE3"/>
    <w:rsid w:val="00120FFC"/>
    <w:rsid w:val="00121534"/>
    <w:rsid w:val="00121D03"/>
    <w:rsid w:val="00122419"/>
    <w:rsid w:val="00122A5B"/>
    <w:rsid w:val="00122DBB"/>
    <w:rsid w:val="001242A5"/>
    <w:rsid w:val="0012462C"/>
    <w:rsid w:val="00124A36"/>
    <w:rsid w:val="00125206"/>
    <w:rsid w:val="001255DC"/>
    <w:rsid w:val="001257FB"/>
    <w:rsid w:val="00125F7C"/>
    <w:rsid w:val="0012611A"/>
    <w:rsid w:val="00127E1C"/>
    <w:rsid w:val="001330F3"/>
    <w:rsid w:val="00133499"/>
    <w:rsid w:val="0013438E"/>
    <w:rsid w:val="00134D7C"/>
    <w:rsid w:val="001356F2"/>
    <w:rsid w:val="00135F34"/>
    <w:rsid w:val="00135FA6"/>
    <w:rsid w:val="00136F39"/>
    <w:rsid w:val="00137A90"/>
    <w:rsid w:val="001405E2"/>
    <w:rsid w:val="00141019"/>
    <w:rsid w:val="00142462"/>
    <w:rsid w:val="00143177"/>
    <w:rsid w:val="0014349B"/>
    <w:rsid w:val="00144C4D"/>
    <w:rsid w:val="0014615E"/>
    <w:rsid w:val="0014783F"/>
    <w:rsid w:val="0014790D"/>
    <w:rsid w:val="00150142"/>
    <w:rsid w:val="00150734"/>
    <w:rsid w:val="001512B0"/>
    <w:rsid w:val="00151B32"/>
    <w:rsid w:val="00151FDB"/>
    <w:rsid w:val="0015205B"/>
    <w:rsid w:val="00153415"/>
    <w:rsid w:val="001537B1"/>
    <w:rsid w:val="00153A3C"/>
    <w:rsid w:val="00153C95"/>
    <w:rsid w:val="001541A3"/>
    <w:rsid w:val="00154EEC"/>
    <w:rsid w:val="00155D6D"/>
    <w:rsid w:val="0015639B"/>
    <w:rsid w:val="00156502"/>
    <w:rsid w:val="00157C00"/>
    <w:rsid w:val="00160016"/>
    <w:rsid w:val="00160838"/>
    <w:rsid w:val="001617CA"/>
    <w:rsid w:val="0016332F"/>
    <w:rsid w:val="001640CC"/>
    <w:rsid w:val="00164293"/>
    <w:rsid w:val="00164698"/>
    <w:rsid w:val="00164DA5"/>
    <w:rsid w:val="001658F3"/>
    <w:rsid w:val="00165AC9"/>
    <w:rsid w:val="00167F71"/>
    <w:rsid w:val="00171428"/>
    <w:rsid w:val="00171519"/>
    <w:rsid w:val="001717FB"/>
    <w:rsid w:val="00172552"/>
    <w:rsid w:val="00172596"/>
    <w:rsid w:val="00172B15"/>
    <w:rsid w:val="00173E2E"/>
    <w:rsid w:val="0017478A"/>
    <w:rsid w:val="001753DD"/>
    <w:rsid w:val="00175410"/>
    <w:rsid w:val="00175750"/>
    <w:rsid w:val="0017721F"/>
    <w:rsid w:val="00177456"/>
    <w:rsid w:val="001777A9"/>
    <w:rsid w:val="001820C6"/>
    <w:rsid w:val="0018271F"/>
    <w:rsid w:val="0018293E"/>
    <w:rsid w:val="00182A6E"/>
    <w:rsid w:val="00183E60"/>
    <w:rsid w:val="00183EC2"/>
    <w:rsid w:val="00185C5F"/>
    <w:rsid w:val="00185CA9"/>
    <w:rsid w:val="0018632B"/>
    <w:rsid w:val="00186BEC"/>
    <w:rsid w:val="0018720F"/>
    <w:rsid w:val="0018775F"/>
    <w:rsid w:val="00190806"/>
    <w:rsid w:val="00191627"/>
    <w:rsid w:val="00193E0A"/>
    <w:rsid w:val="001957AC"/>
    <w:rsid w:val="001969B8"/>
    <w:rsid w:val="00197AC2"/>
    <w:rsid w:val="00197B9F"/>
    <w:rsid w:val="001A03AA"/>
    <w:rsid w:val="001A0AB6"/>
    <w:rsid w:val="001A0E21"/>
    <w:rsid w:val="001A13A6"/>
    <w:rsid w:val="001A19FE"/>
    <w:rsid w:val="001A1FE9"/>
    <w:rsid w:val="001A2830"/>
    <w:rsid w:val="001A2F32"/>
    <w:rsid w:val="001A3A56"/>
    <w:rsid w:val="001A45C5"/>
    <w:rsid w:val="001A4B82"/>
    <w:rsid w:val="001A53C4"/>
    <w:rsid w:val="001A5872"/>
    <w:rsid w:val="001A5ECC"/>
    <w:rsid w:val="001A6DF9"/>
    <w:rsid w:val="001A73A7"/>
    <w:rsid w:val="001A7DB5"/>
    <w:rsid w:val="001B0628"/>
    <w:rsid w:val="001B072D"/>
    <w:rsid w:val="001B1168"/>
    <w:rsid w:val="001B1CAE"/>
    <w:rsid w:val="001B2AA3"/>
    <w:rsid w:val="001B32DD"/>
    <w:rsid w:val="001B3B7A"/>
    <w:rsid w:val="001B4B1D"/>
    <w:rsid w:val="001B4F09"/>
    <w:rsid w:val="001B57EB"/>
    <w:rsid w:val="001B6E59"/>
    <w:rsid w:val="001B7504"/>
    <w:rsid w:val="001B78A6"/>
    <w:rsid w:val="001C0A09"/>
    <w:rsid w:val="001C0A61"/>
    <w:rsid w:val="001C1918"/>
    <w:rsid w:val="001C266A"/>
    <w:rsid w:val="001C294E"/>
    <w:rsid w:val="001C3A08"/>
    <w:rsid w:val="001C471B"/>
    <w:rsid w:val="001C6E0E"/>
    <w:rsid w:val="001D245A"/>
    <w:rsid w:val="001D2BF2"/>
    <w:rsid w:val="001D4E40"/>
    <w:rsid w:val="001D7DBC"/>
    <w:rsid w:val="001E0CCD"/>
    <w:rsid w:val="001E1CF8"/>
    <w:rsid w:val="001E30D9"/>
    <w:rsid w:val="001E3872"/>
    <w:rsid w:val="001E3B54"/>
    <w:rsid w:val="001E46D4"/>
    <w:rsid w:val="001E4A4D"/>
    <w:rsid w:val="001E61B0"/>
    <w:rsid w:val="001E6C54"/>
    <w:rsid w:val="001F0D7A"/>
    <w:rsid w:val="001F1384"/>
    <w:rsid w:val="001F19D4"/>
    <w:rsid w:val="001F2987"/>
    <w:rsid w:val="001F35B3"/>
    <w:rsid w:val="001F35E0"/>
    <w:rsid w:val="001F3961"/>
    <w:rsid w:val="001F4B4C"/>
    <w:rsid w:val="001F4F86"/>
    <w:rsid w:val="001F6332"/>
    <w:rsid w:val="001F6D74"/>
    <w:rsid w:val="001F7126"/>
    <w:rsid w:val="001F7FAF"/>
    <w:rsid w:val="00200459"/>
    <w:rsid w:val="00200638"/>
    <w:rsid w:val="002008C4"/>
    <w:rsid w:val="00201047"/>
    <w:rsid w:val="00201AEF"/>
    <w:rsid w:val="00201C7C"/>
    <w:rsid w:val="00202539"/>
    <w:rsid w:val="00204030"/>
    <w:rsid w:val="00204447"/>
    <w:rsid w:val="00205085"/>
    <w:rsid w:val="002060B0"/>
    <w:rsid w:val="002067F0"/>
    <w:rsid w:val="00206B51"/>
    <w:rsid w:val="00206D6B"/>
    <w:rsid w:val="00206F71"/>
    <w:rsid w:val="00207460"/>
    <w:rsid w:val="002075AA"/>
    <w:rsid w:val="00210253"/>
    <w:rsid w:val="002113BC"/>
    <w:rsid w:val="00211D03"/>
    <w:rsid w:val="00212209"/>
    <w:rsid w:val="0021253D"/>
    <w:rsid w:val="00213D83"/>
    <w:rsid w:val="00213F7E"/>
    <w:rsid w:val="002143F1"/>
    <w:rsid w:val="00214B9B"/>
    <w:rsid w:val="00216665"/>
    <w:rsid w:val="00217109"/>
    <w:rsid w:val="002178E1"/>
    <w:rsid w:val="0022057F"/>
    <w:rsid w:val="00220849"/>
    <w:rsid w:val="002210B5"/>
    <w:rsid w:val="00222082"/>
    <w:rsid w:val="002226D2"/>
    <w:rsid w:val="00222CD8"/>
    <w:rsid w:val="0022388A"/>
    <w:rsid w:val="00223B8D"/>
    <w:rsid w:val="002243FE"/>
    <w:rsid w:val="002248BA"/>
    <w:rsid w:val="0022585D"/>
    <w:rsid w:val="00225D69"/>
    <w:rsid w:val="00225FDE"/>
    <w:rsid w:val="00227415"/>
    <w:rsid w:val="00227633"/>
    <w:rsid w:val="00227EEF"/>
    <w:rsid w:val="0023045A"/>
    <w:rsid w:val="002318A4"/>
    <w:rsid w:val="00231AEC"/>
    <w:rsid w:val="00231CB3"/>
    <w:rsid w:val="0023239F"/>
    <w:rsid w:val="00232501"/>
    <w:rsid w:val="002325D9"/>
    <w:rsid w:val="00234CCB"/>
    <w:rsid w:val="00235AF9"/>
    <w:rsid w:val="00235C28"/>
    <w:rsid w:val="0023692E"/>
    <w:rsid w:val="00236BC4"/>
    <w:rsid w:val="002377B5"/>
    <w:rsid w:val="00237DCA"/>
    <w:rsid w:val="002409B1"/>
    <w:rsid w:val="00240D53"/>
    <w:rsid w:val="00241795"/>
    <w:rsid w:val="00241DFE"/>
    <w:rsid w:val="002424E3"/>
    <w:rsid w:val="00242D33"/>
    <w:rsid w:val="00242F5C"/>
    <w:rsid w:val="00243998"/>
    <w:rsid w:val="00243BCA"/>
    <w:rsid w:val="0024464C"/>
    <w:rsid w:val="00245D32"/>
    <w:rsid w:val="00246122"/>
    <w:rsid w:val="00246960"/>
    <w:rsid w:val="00246E4B"/>
    <w:rsid w:val="0024726E"/>
    <w:rsid w:val="002512FC"/>
    <w:rsid w:val="00251823"/>
    <w:rsid w:val="00252D3F"/>
    <w:rsid w:val="00253044"/>
    <w:rsid w:val="00253250"/>
    <w:rsid w:val="002542F4"/>
    <w:rsid w:val="00254C6E"/>
    <w:rsid w:val="00254F00"/>
    <w:rsid w:val="00255DDA"/>
    <w:rsid w:val="00256CBD"/>
    <w:rsid w:val="00257A9D"/>
    <w:rsid w:val="00260318"/>
    <w:rsid w:val="0026046A"/>
    <w:rsid w:val="0026060F"/>
    <w:rsid w:val="00260896"/>
    <w:rsid w:val="002610D4"/>
    <w:rsid w:val="002611EF"/>
    <w:rsid w:val="002617DE"/>
    <w:rsid w:val="00262B02"/>
    <w:rsid w:val="0026302F"/>
    <w:rsid w:val="00263223"/>
    <w:rsid w:val="002636F4"/>
    <w:rsid w:val="00263A88"/>
    <w:rsid w:val="00263AED"/>
    <w:rsid w:val="00264DB3"/>
    <w:rsid w:val="00265069"/>
    <w:rsid w:val="002660AB"/>
    <w:rsid w:val="00266201"/>
    <w:rsid w:val="002664F4"/>
    <w:rsid w:val="00267474"/>
    <w:rsid w:val="002678C6"/>
    <w:rsid w:val="00267991"/>
    <w:rsid w:val="00272D85"/>
    <w:rsid w:val="002731A4"/>
    <w:rsid w:val="00273AD9"/>
    <w:rsid w:val="00273B51"/>
    <w:rsid w:val="0027418D"/>
    <w:rsid w:val="002745D7"/>
    <w:rsid w:val="00274703"/>
    <w:rsid w:val="002748D3"/>
    <w:rsid w:val="002756CF"/>
    <w:rsid w:val="00275A21"/>
    <w:rsid w:val="00275F2F"/>
    <w:rsid w:val="00276149"/>
    <w:rsid w:val="00277EA0"/>
    <w:rsid w:val="0028009A"/>
    <w:rsid w:val="0028070B"/>
    <w:rsid w:val="00280B5D"/>
    <w:rsid w:val="00280D66"/>
    <w:rsid w:val="002819CE"/>
    <w:rsid w:val="0028368C"/>
    <w:rsid w:val="002842D7"/>
    <w:rsid w:val="00286D52"/>
    <w:rsid w:val="0028740F"/>
    <w:rsid w:val="002879B2"/>
    <w:rsid w:val="00287DD5"/>
    <w:rsid w:val="00290021"/>
    <w:rsid w:val="0029043C"/>
    <w:rsid w:val="0029143B"/>
    <w:rsid w:val="00291AFD"/>
    <w:rsid w:val="00291B39"/>
    <w:rsid w:val="002922F2"/>
    <w:rsid w:val="00292B91"/>
    <w:rsid w:val="00292F17"/>
    <w:rsid w:val="002937FD"/>
    <w:rsid w:val="00294225"/>
    <w:rsid w:val="00295BA5"/>
    <w:rsid w:val="002A00DA"/>
    <w:rsid w:val="002A0FBA"/>
    <w:rsid w:val="002A143C"/>
    <w:rsid w:val="002A3114"/>
    <w:rsid w:val="002A495D"/>
    <w:rsid w:val="002A49A0"/>
    <w:rsid w:val="002A4A89"/>
    <w:rsid w:val="002A4D9D"/>
    <w:rsid w:val="002A5007"/>
    <w:rsid w:val="002A55BF"/>
    <w:rsid w:val="002A5968"/>
    <w:rsid w:val="002A5A07"/>
    <w:rsid w:val="002A62D3"/>
    <w:rsid w:val="002A63B8"/>
    <w:rsid w:val="002A6B94"/>
    <w:rsid w:val="002A7E68"/>
    <w:rsid w:val="002B06C4"/>
    <w:rsid w:val="002B0B6A"/>
    <w:rsid w:val="002B1442"/>
    <w:rsid w:val="002B2F51"/>
    <w:rsid w:val="002B4450"/>
    <w:rsid w:val="002B46BC"/>
    <w:rsid w:val="002B4995"/>
    <w:rsid w:val="002B576F"/>
    <w:rsid w:val="002B58C1"/>
    <w:rsid w:val="002B6055"/>
    <w:rsid w:val="002B6EB7"/>
    <w:rsid w:val="002B79E5"/>
    <w:rsid w:val="002C12FB"/>
    <w:rsid w:val="002C3517"/>
    <w:rsid w:val="002C4418"/>
    <w:rsid w:val="002C6A2C"/>
    <w:rsid w:val="002C753D"/>
    <w:rsid w:val="002C7684"/>
    <w:rsid w:val="002D0D94"/>
    <w:rsid w:val="002D27C6"/>
    <w:rsid w:val="002D28A2"/>
    <w:rsid w:val="002D379D"/>
    <w:rsid w:val="002D5621"/>
    <w:rsid w:val="002D5A3A"/>
    <w:rsid w:val="002D7E22"/>
    <w:rsid w:val="002E047A"/>
    <w:rsid w:val="002E049C"/>
    <w:rsid w:val="002E1C49"/>
    <w:rsid w:val="002E1CA4"/>
    <w:rsid w:val="002E2AF7"/>
    <w:rsid w:val="002E2B04"/>
    <w:rsid w:val="002E321F"/>
    <w:rsid w:val="002E38C6"/>
    <w:rsid w:val="002E38EE"/>
    <w:rsid w:val="002E486D"/>
    <w:rsid w:val="002E4A74"/>
    <w:rsid w:val="002E5474"/>
    <w:rsid w:val="002E5D87"/>
    <w:rsid w:val="002E61F0"/>
    <w:rsid w:val="002E625B"/>
    <w:rsid w:val="002E6447"/>
    <w:rsid w:val="002E6836"/>
    <w:rsid w:val="002E68CE"/>
    <w:rsid w:val="002E6D49"/>
    <w:rsid w:val="002F0C7F"/>
    <w:rsid w:val="002F0EA2"/>
    <w:rsid w:val="002F1B6E"/>
    <w:rsid w:val="002F2C16"/>
    <w:rsid w:val="002F35C9"/>
    <w:rsid w:val="002F55B5"/>
    <w:rsid w:val="002F5666"/>
    <w:rsid w:val="002F639C"/>
    <w:rsid w:val="002F7688"/>
    <w:rsid w:val="00300902"/>
    <w:rsid w:val="00302673"/>
    <w:rsid w:val="00302BEE"/>
    <w:rsid w:val="003041C7"/>
    <w:rsid w:val="003055D3"/>
    <w:rsid w:val="00305FC8"/>
    <w:rsid w:val="00306454"/>
    <w:rsid w:val="00306C0B"/>
    <w:rsid w:val="003075BB"/>
    <w:rsid w:val="00307A7C"/>
    <w:rsid w:val="003107BA"/>
    <w:rsid w:val="00310D58"/>
    <w:rsid w:val="00311B7E"/>
    <w:rsid w:val="00311FB3"/>
    <w:rsid w:val="00312444"/>
    <w:rsid w:val="00312B1C"/>
    <w:rsid w:val="00312F57"/>
    <w:rsid w:val="00313824"/>
    <w:rsid w:val="00313F1A"/>
    <w:rsid w:val="00314010"/>
    <w:rsid w:val="00314C5B"/>
    <w:rsid w:val="00314FE1"/>
    <w:rsid w:val="00315022"/>
    <w:rsid w:val="003155AC"/>
    <w:rsid w:val="00315CE9"/>
    <w:rsid w:val="00315ED6"/>
    <w:rsid w:val="00315FDD"/>
    <w:rsid w:val="003167C2"/>
    <w:rsid w:val="00317AC6"/>
    <w:rsid w:val="00317DFD"/>
    <w:rsid w:val="00320FA1"/>
    <w:rsid w:val="00321B13"/>
    <w:rsid w:val="00321B5A"/>
    <w:rsid w:val="00321DEF"/>
    <w:rsid w:val="00321FDE"/>
    <w:rsid w:val="00322A28"/>
    <w:rsid w:val="00322B68"/>
    <w:rsid w:val="00323084"/>
    <w:rsid w:val="003230C8"/>
    <w:rsid w:val="00326E00"/>
    <w:rsid w:val="00327E54"/>
    <w:rsid w:val="00330599"/>
    <w:rsid w:val="0033164F"/>
    <w:rsid w:val="00332F3A"/>
    <w:rsid w:val="003342FA"/>
    <w:rsid w:val="003349AA"/>
    <w:rsid w:val="00334FDB"/>
    <w:rsid w:val="0033501B"/>
    <w:rsid w:val="00337DE6"/>
    <w:rsid w:val="00340351"/>
    <w:rsid w:val="00340550"/>
    <w:rsid w:val="00343F98"/>
    <w:rsid w:val="0034405B"/>
    <w:rsid w:val="00346A21"/>
    <w:rsid w:val="00346D8F"/>
    <w:rsid w:val="0034760A"/>
    <w:rsid w:val="00347C9A"/>
    <w:rsid w:val="00350D61"/>
    <w:rsid w:val="00350F07"/>
    <w:rsid w:val="00351175"/>
    <w:rsid w:val="00352C89"/>
    <w:rsid w:val="00352CA1"/>
    <w:rsid w:val="00353104"/>
    <w:rsid w:val="003548B1"/>
    <w:rsid w:val="00355CBB"/>
    <w:rsid w:val="003576A2"/>
    <w:rsid w:val="0035789F"/>
    <w:rsid w:val="00357AC4"/>
    <w:rsid w:val="0036089D"/>
    <w:rsid w:val="00361957"/>
    <w:rsid w:val="00362170"/>
    <w:rsid w:val="0036329C"/>
    <w:rsid w:val="003640FE"/>
    <w:rsid w:val="00364706"/>
    <w:rsid w:val="00365835"/>
    <w:rsid w:val="00365D32"/>
    <w:rsid w:val="003663EC"/>
    <w:rsid w:val="00367255"/>
    <w:rsid w:val="00367F02"/>
    <w:rsid w:val="00370289"/>
    <w:rsid w:val="003721F2"/>
    <w:rsid w:val="003727B6"/>
    <w:rsid w:val="003734A1"/>
    <w:rsid w:val="003741B1"/>
    <w:rsid w:val="0037519A"/>
    <w:rsid w:val="003758DA"/>
    <w:rsid w:val="003761A5"/>
    <w:rsid w:val="00377107"/>
    <w:rsid w:val="003779E0"/>
    <w:rsid w:val="00380AD3"/>
    <w:rsid w:val="00380ED9"/>
    <w:rsid w:val="0038100B"/>
    <w:rsid w:val="00381201"/>
    <w:rsid w:val="00381F44"/>
    <w:rsid w:val="00382237"/>
    <w:rsid w:val="00382BA4"/>
    <w:rsid w:val="003833F2"/>
    <w:rsid w:val="00383E6A"/>
    <w:rsid w:val="00390737"/>
    <w:rsid w:val="0039096E"/>
    <w:rsid w:val="00390BE7"/>
    <w:rsid w:val="003919EA"/>
    <w:rsid w:val="0039336A"/>
    <w:rsid w:val="00393C74"/>
    <w:rsid w:val="00394213"/>
    <w:rsid w:val="00394486"/>
    <w:rsid w:val="00394AC4"/>
    <w:rsid w:val="003971C3"/>
    <w:rsid w:val="003977C0"/>
    <w:rsid w:val="00397E52"/>
    <w:rsid w:val="003A2FA7"/>
    <w:rsid w:val="003A32FC"/>
    <w:rsid w:val="003A36F1"/>
    <w:rsid w:val="003A390B"/>
    <w:rsid w:val="003A39C0"/>
    <w:rsid w:val="003A3FDF"/>
    <w:rsid w:val="003A566C"/>
    <w:rsid w:val="003A6BD7"/>
    <w:rsid w:val="003A6D93"/>
    <w:rsid w:val="003A7F8E"/>
    <w:rsid w:val="003B08A7"/>
    <w:rsid w:val="003B0FDD"/>
    <w:rsid w:val="003B13DF"/>
    <w:rsid w:val="003B1AE0"/>
    <w:rsid w:val="003B1B64"/>
    <w:rsid w:val="003B2DB9"/>
    <w:rsid w:val="003B3426"/>
    <w:rsid w:val="003B525F"/>
    <w:rsid w:val="003B57CD"/>
    <w:rsid w:val="003B6A1B"/>
    <w:rsid w:val="003B771A"/>
    <w:rsid w:val="003C00FC"/>
    <w:rsid w:val="003C0969"/>
    <w:rsid w:val="003C0F37"/>
    <w:rsid w:val="003C1090"/>
    <w:rsid w:val="003C1422"/>
    <w:rsid w:val="003C1480"/>
    <w:rsid w:val="003C2962"/>
    <w:rsid w:val="003C2FC9"/>
    <w:rsid w:val="003C3548"/>
    <w:rsid w:val="003C3F4B"/>
    <w:rsid w:val="003C46E9"/>
    <w:rsid w:val="003C64A3"/>
    <w:rsid w:val="003C68B0"/>
    <w:rsid w:val="003C6EAF"/>
    <w:rsid w:val="003D123C"/>
    <w:rsid w:val="003D145A"/>
    <w:rsid w:val="003D1471"/>
    <w:rsid w:val="003D2150"/>
    <w:rsid w:val="003D2685"/>
    <w:rsid w:val="003D2C7E"/>
    <w:rsid w:val="003D2E8A"/>
    <w:rsid w:val="003D2FE5"/>
    <w:rsid w:val="003D3C7C"/>
    <w:rsid w:val="003D3D22"/>
    <w:rsid w:val="003D4A5A"/>
    <w:rsid w:val="003D4DBD"/>
    <w:rsid w:val="003D5837"/>
    <w:rsid w:val="003D5B7B"/>
    <w:rsid w:val="003D6124"/>
    <w:rsid w:val="003D6D3B"/>
    <w:rsid w:val="003D7B92"/>
    <w:rsid w:val="003E0344"/>
    <w:rsid w:val="003E29F0"/>
    <w:rsid w:val="003E2EAD"/>
    <w:rsid w:val="003E315A"/>
    <w:rsid w:val="003E32B5"/>
    <w:rsid w:val="003E3975"/>
    <w:rsid w:val="003E3ECD"/>
    <w:rsid w:val="003E3F23"/>
    <w:rsid w:val="003E4BFF"/>
    <w:rsid w:val="003E741A"/>
    <w:rsid w:val="003F156F"/>
    <w:rsid w:val="003F1704"/>
    <w:rsid w:val="003F1979"/>
    <w:rsid w:val="003F277D"/>
    <w:rsid w:val="003F2AEC"/>
    <w:rsid w:val="003F37BA"/>
    <w:rsid w:val="003F5266"/>
    <w:rsid w:val="003F5C7F"/>
    <w:rsid w:val="003F613E"/>
    <w:rsid w:val="003F68B5"/>
    <w:rsid w:val="003F6D7C"/>
    <w:rsid w:val="003F788A"/>
    <w:rsid w:val="003F78F0"/>
    <w:rsid w:val="003F7F46"/>
    <w:rsid w:val="003F7FDF"/>
    <w:rsid w:val="00400129"/>
    <w:rsid w:val="004009B1"/>
    <w:rsid w:val="00400BBD"/>
    <w:rsid w:val="00401707"/>
    <w:rsid w:val="004027BE"/>
    <w:rsid w:val="00402F79"/>
    <w:rsid w:val="004030CF"/>
    <w:rsid w:val="004033D1"/>
    <w:rsid w:val="004048F1"/>
    <w:rsid w:val="00406302"/>
    <w:rsid w:val="00406DFC"/>
    <w:rsid w:val="0040764D"/>
    <w:rsid w:val="00407AA2"/>
    <w:rsid w:val="00407D3A"/>
    <w:rsid w:val="00410319"/>
    <w:rsid w:val="0041115A"/>
    <w:rsid w:val="0041277C"/>
    <w:rsid w:val="00412966"/>
    <w:rsid w:val="00415FE0"/>
    <w:rsid w:val="0041612E"/>
    <w:rsid w:val="0041665F"/>
    <w:rsid w:val="00420530"/>
    <w:rsid w:val="00420CCA"/>
    <w:rsid w:val="00420F11"/>
    <w:rsid w:val="0042147E"/>
    <w:rsid w:val="00421AB2"/>
    <w:rsid w:val="00422201"/>
    <w:rsid w:val="00422368"/>
    <w:rsid w:val="004223CD"/>
    <w:rsid w:val="00422668"/>
    <w:rsid w:val="00422CE0"/>
    <w:rsid w:val="00423040"/>
    <w:rsid w:val="00423123"/>
    <w:rsid w:val="00423A95"/>
    <w:rsid w:val="004247C2"/>
    <w:rsid w:val="00426DB5"/>
    <w:rsid w:val="0042715D"/>
    <w:rsid w:val="004306BF"/>
    <w:rsid w:val="00430924"/>
    <w:rsid w:val="00432D30"/>
    <w:rsid w:val="00432EAE"/>
    <w:rsid w:val="004333F9"/>
    <w:rsid w:val="00433514"/>
    <w:rsid w:val="00435402"/>
    <w:rsid w:val="00435B63"/>
    <w:rsid w:val="00437226"/>
    <w:rsid w:val="00437BB7"/>
    <w:rsid w:val="004404A7"/>
    <w:rsid w:val="00440D91"/>
    <w:rsid w:val="0044213F"/>
    <w:rsid w:val="004428B5"/>
    <w:rsid w:val="004435D3"/>
    <w:rsid w:val="00443717"/>
    <w:rsid w:val="00444654"/>
    <w:rsid w:val="00444729"/>
    <w:rsid w:val="00444B6D"/>
    <w:rsid w:val="00445BB8"/>
    <w:rsid w:val="00447BD5"/>
    <w:rsid w:val="00447C48"/>
    <w:rsid w:val="00450242"/>
    <w:rsid w:val="00450725"/>
    <w:rsid w:val="004514A3"/>
    <w:rsid w:val="00451B9B"/>
    <w:rsid w:val="00451EA3"/>
    <w:rsid w:val="004536CC"/>
    <w:rsid w:val="00454FDA"/>
    <w:rsid w:val="004557A4"/>
    <w:rsid w:val="00455D26"/>
    <w:rsid w:val="00456C45"/>
    <w:rsid w:val="00456E85"/>
    <w:rsid w:val="00457085"/>
    <w:rsid w:val="00457708"/>
    <w:rsid w:val="00457750"/>
    <w:rsid w:val="00460FD3"/>
    <w:rsid w:val="00460FF0"/>
    <w:rsid w:val="00461BBB"/>
    <w:rsid w:val="00462D97"/>
    <w:rsid w:val="00462EFF"/>
    <w:rsid w:val="004633CB"/>
    <w:rsid w:val="00463AA6"/>
    <w:rsid w:val="00463AF8"/>
    <w:rsid w:val="00463E76"/>
    <w:rsid w:val="004642A7"/>
    <w:rsid w:val="00465E4D"/>
    <w:rsid w:val="004662B8"/>
    <w:rsid w:val="0046751A"/>
    <w:rsid w:val="0046774A"/>
    <w:rsid w:val="004677B5"/>
    <w:rsid w:val="00470526"/>
    <w:rsid w:val="0047062B"/>
    <w:rsid w:val="00471B1F"/>
    <w:rsid w:val="00472E3C"/>
    <w:rsid w:val="00473EAE"/>
    <w:rsid w:val="00473F1A"/>
    <w:rsid w:val="00474D5D"/>
    <w:rsid w:val="00475A5B"/>
    <w:rsid w:val="00476497"/>
    <w:rsid w:val="00476881"/>
    <w:rsid w:val="004768C4"/>
    <w:rsid w:val="0047695E"/>
    <w:rsid w:val="00476E57"/>
    <w:rsid w:val="00477EE4"/>
    <w:rsid w:val="004815C0"/>
    <w:rsid w:val="00481D34"/>
    <w:rsid w:val="004821F7"/>
    <w:rsid w:val="004831FE"/>
    <w:rsid w:val="00483268"/>
    <w:rsid w:val="0048390A"/>
    <w:rsid w:val="00483AAC"/>
    <w:rsid w:val="0048423C"/>
    <w:rsid w:val="00485BA4"/>
    <w:rsid w:val="0048607C"/>
    <w:rsid w:val="0048639F"/>
    <w:rsid w:val="004866A4"/>
    <w:rsid w:val="004875EB"/>
    <w:rsid w:val="00487A4D"/>
    <w:rsid w:val="00490597"/>
    <w:rsid w:val="004921DE"/>
    <w:rsid w:val="004924F6"/>
    <w:rsid w:val="00492620"/>
    <w:rsid w:val="00492AC4"/>
    <w:rsid w:val="00492FF9"/>
    <w:rsid w:val="00493417"/>
    <w:rsid w:val="00493F83"/>
    <w:rsid w:val="00494A58"/>
    <w:rsid w:val="00494C96"/>
    <w:rsid w:val="00496DBD"/>
    <w:rsid w:val="00497318"/>
    <w:rsid w:val="004A02F9"/>
    <w:rsid w:val="004A19B0"/>
    <w:rsid w:val="004A1F5C"/>
    <w:rsid w:val="004A28B4"/>
    <w:rsid w:val="004A2942"/>
    <w:rsid w:val="004A3CAC"/>
    <w:rsid w:val="004A40F4"/>
    <w:rsid w:val="004A48D8"/>
    <w:rsid w:val="004A5059"/>
    <w:rsid w:val="004A5898"/>
    <w:rsid w:val="004A5EDB"/>
    <w:rsid w:val="004A7166"/>
    <w:rsid w:val="004A77FF"/>
    <w:rsid w:val="004A79EA"/>
    <w:rsid w:val="004B217F"/>
    <w:rsid w:val="004B3145"/>
    <w:rsid w:val="004B320B"/>
    <w:rsid w:val="004B5530"/>
    <w:rsid w:val="004B678B"/>
    <w:rsid w:val="004B75C3"/>
    <w:rsid w:val="004C19F5"/>
    <w:rsid w:val="004C2B66"/>
    <w:rsid w:val="004C4825"/>
    <w:rsid w:val="004C48EA"/>
    <w:rsid w:val="004C49E6"/>
    <w:rsid w:val="004C4E1B"/>
    <w:rsid w:val="004C737E"/>
    <w:rsid w:val="004C7C2E"/>
    <w:rsid w:val="004D00B5"/>
    <w:rsid w:val="004D0675"/>
    <w:rsid w:val="004D1130"/>
    <w:rsid w:val="004D11D7"/>
    <w:rsid w:val="004D14F9"/>
    <w:rsid w:val="004D23C2"/>
    <w:rsid w:val="004D2962"/>
    <w:rsid w:val="004D2DC6"/>
    <w:rsid w:val="004D3D47"/>
    <w:rsid w:val="004D4772"/>
    <w:rsid w:val="004D4952"/>
    <w:rsid w:val="004D5A2A"/>
    <w:rsid w:val="004D6193"/>
    <w:rsid w:val="004D6E4A"/>
    <w:rsid w:val="004D7021"/>
    <w:rsid w:val="004D7943"/>
    <w:rsid w:val="004D7BAF"/>
    <w:rsid w:val="004D7F25"/>
    <w:rsid w:val="004E0101"/>
    <w:rsid w:val="004E0575"/>
    <w:rsid w:val="004E26FF"/>
    <w:rsid w:val="004E29C1"/>
    <w:rsid w:val="004E2B41"/>
    <w:rsid w:val="004E401B"/>
    <w:rsid w:val="004E4109"/>
    <w:rsid w:val="004E43AF"/>
    <w:rsid w:val="004E47E1"/>
    <w:rsid w:val="004E4D6D"/>
    <w:rsid w:val="004E5AC1"/>
    <w:rsid w:val="004E5D69"/>
    <w:rsid w:val="004E7E75"/>
    <w:rsid w:val="004F00E3"/>
    <w:rsid w:val="004F0A32"/>
    <w:rsid w:val="004F1338"/>
    <w:rsid w:val="004F1C35"/>
    <w:rsid w:val="004F1DE7"/>
    <w:rsid w:val="004F215B"/>
    <w:rsid w:val="004F2D91"/>
    <w:rsid w:val="004F3B12"/>
    <w:rsid w:val="004F4591"/>
    <w:rsid w:val="004F472E"/>
    <w:rsid w:val="004F4E2E"/>
    <w:rsid w:val="004F74A4"/>
    <w:rsid w:val="00500B5B"/>
    <w:rsid w:val="005013AC"/>
    <w:rsid w:val="005020BE"/>
    <w:rsid w:val="00502CA4"/>
    <w:rsid w:val="005041D4"/>
    <w:rsid w:val="0050427D"/>
    <w:rsid w:val="005048D6"/>
    <w:rsid w:val="00504A94"/>
    <w:rsid w:val="005059D8"/>
    <w:rsid w:val="0050677B"/>
    <w:rsid w:val="00510D34"/>
    <w:rsid w:val="00511737"/>
    <w:rsid w:val="00511B8D"/>
    <w:rsid w:val="00511CB0"/>
    <w:rsid w:val="005126A2"/>
    <w:rsid w:val="00512E49"/>
    <w:rsid w:val="00514BA8"/>
    <w:rsid w:val="00515127"/>
    <w:rsid w:val="005157A1"/>
    <w:rsid w:val="00516EDA"/>
    <w:rsid w:val="005178DA"/>
    <w:rsid w:val="00517A45"/>
    <w:rsid w:val="005218F9"/>
    <w:rsid w:val="0052268E"/>
    <w:rsid w:val="00523815"/>
    <w:rsid w:val="0052499C"/>
    <w:rsid w:val="00524C52"/>
    <w:rsid w:val="00526227"/>
    <w:rsid w:val="005311AD"/>
    <w:rsid w:val="00531512"/>
    <w:rsid w:val="00531785"/>
    <w:rsid w:val="00531F22"/>
    <w:rsid w:val="00534D20"/>
    <w:rsid w:val="00535827"/>
    <w:rsid w:val="0053727B"/>
    <w:rsid w:val="00537C3E"/>
    <w:rsid w:val="00537CA4"/>
    <w:rsid w:val="005401FE"/>
    <w:rsid w:val="005409D6"/>
    <w:rsid w:val="00541B16"/>
    <w:rsid w:val="00541BE1"/>
    <w:rsid w:val="00542492"/>
    <w:rsid w:val="00544E7D"/>
    <w:rsid w:val="00546763"/>
    <w:rsid w:val="00550211"/>
    <w:rsid w:val="005507C3"/>
    <w:rsid w:val="005518AB"/>
    <w:rsid w:val="00552D58"/>
    <w:rsid w:val="0055335A"/>
    <w:rsid w:val="0055377B"/>
    <w:rsid w:val="00553F02"/>
    <w:rsid w:val="005544E4"/>
    <w:rsid w:val="00554BC2"/>
    <w:rsid w:val="00554FEE"/>
    <w:rsid w:val="005552AC"/>
    <w:rsid w:val="00555832"/>
    <w:rsid w:val="0055624C"/>
    <w:rsid w:val="00556DAD"/>
    <w:rsid w:val="0055738C"/>
    <w:rsid w:val="00557B8B"/>
    <w:rsid w:val="00557EAA"/>
    <w:rsid w:val="0056092D"/>
    <w:rsid w:val="00560A33"/>
    <w:rsid w:val="00560B14"/>
    <w:rsid w:val="00562230"/>
    <w:rsid w:val="00562643"/>
    <w:rsid w:val="005633F0"/>
    <w:rsid w:val="005640A4"/>
    <w:rsid w:val="005644CA"/>
    <w:rsid w:val="0056535B"/>
    <w:rsid w:val="005655EF"/>
    <w:rsid w:val="0056578C"/>
    <w:rsid w:val="00567336"/>
    <w:rsid w:val="00570246"/>
    <w:rsid w:val="00571271"/>
    <w:rsid w:val="005727EA"/>
    <w:rsid w:val="00572DF1"/>
    <w:rsid w:val="00573480"/>
    <w:rsid w:val="005736D7"/>
    <w:rsid w:val="00573A4B"/>
    <w:rsid w:val="00574E02"/>
    <w:rsid w:val="005751E6"/>
    <w:rsid w:val="00575795"/>
    <w:rsid w:val="005758C4"/>
    <w:rsid w:val="00576407"/>
    <w:rsid w:val="0057690B"/>
    <w:rsid w:val="00577C3B"/>
    <w:rsid w:val="00577E6A"/>
    <w:rsid w:val="005808FF"/>
    <w:rsid w:val="0058105E"/>
    <w:rsid w:val="00581500"/>
    <w:rsid w:val="0058262B"/>
    <w:rsid w:val="005829E6"/>
    <w:rsid w:val="0058357B"/>
    <w:rsid w:val="00583E79"/>
    <w:rsid w:val="00583F95"/>
    <w:rsid w:val="005857EE"/>
    <w:rsid w:val="00585978"/>
    <w:rsid w:val="00585A42"/>
    <w:rsid w:val="0058668D"/>
    <w:rsid w:val="0058784E"/>
    <w:rsid w:val="00587B91"/>
    <w:rsid w:val="00590D19"/>
    <w:rsid w:val="0059235A"/>
    <w:rsid w:val="005930B9"/>
    <w:rsid w:val="005931C0"/>
    <w:rsid w:val="005933CE"/>
    <w:rsid w:val="005947CA"/>
    <w:rsid w:val="0059502E"/>
    <w:rsid w:val="005959C4"/>
    <w:rsid w:val="00595B6F"/>
    <w:rsid w:val="00595FC7"/>
    <w:rsid w:val="0059764F"/>
    <w:rsid w:val="00597741"/>
    <w:rsid w:val="005A0406"/>
    <w:rsid w:val="005A0CB4"/>
    <w:rsid w:val="005A0DA3"/>
    <w:rsid w:val="005A13F9"/>
    <w:rsid w:val="005A2007"/>
    <w:rsid w:val="005A3A54"/>
    <w:rsid w:val="005A4850"/>
    <w:rsid w:val="005A61A9"/>
    <w:rsid w:val="005A676F"/>
    <w:rsid w:val="005B03FA"/>
    <w:rsid w:val="005B0A2E"/>
    <w:rsid w:val="005B2087"/>
    <w:rsid w:val="005B2AD6"/>
    <w:rsid w:val="005B2B50"/>
    <w:rsid w:val="005B3544"/>
    <w:rsid w:val="005B35A1"/>
    <w:rsid w:val="005B445A"/>
    <w:rsid w:val="005B47B0"/>
    <w:rsid w:val="005B4D1E"/>
    <w:rsid w:val="005B5D37"/>
    <w:rsid w:val="005B6085"/>
    <w:rsid w:val="005B6E5E"/>
    <w:rsid w:val="005B70BC"/>
    <w:rsid w:val="005B70D1"/>
    <w:rsid w:val="005B7B8C"/>
    <w:rsid w:val="005C13E3"/>
    <w:rsid w:val="005C17D1"/>
    <w:rsid w:val="005C1A1C"/>
    <w:rsid w:val="005C2352"/>
    <w:rsid w:val="005C3F39"/>
    <w:rsid w:val="005C4ABB"/>
    <w:rsid w:val="005C5A06"/>
    <w:rsid w:val="005C5ED3"/>
    <w:rsid w:val="005C5EE3"/>
    <w:rsid w:val="005C766F"/>
    <w:rsid w:val="005D1126"/>
    <w:rsid w:val="005D17D2"/>
    <w:rsid w:val="005D1E2C"/>
    <w:rsid w:val="005D270F"/>
    <w:rsid w:val="005D3002"/>
    <w:rsid w:val="005D386D"/>
    <w:rsid w:val="005D4878"/>
    <w:rsid w:val="005D4894"/>
    <w:rsid w:val="005D5178"/>
    <w:rsid w:val="005D51D3"/>
    <w:rsid w:val="005D59F0"/>
    <w:rsid w:val="005D5A20"/>
    <w:rsid w:val="005D63C1"/>
    <w:rsid w:val="005D762D"/>
    <w:rsid w:val="005E0E45"/>
    <w:rsid w:val="005E2E98"/>
    <w:rsid w:val="005E468A"/>
    <w:rsid w:val="005E4B0B"/>
    <w:rsid w:val="005E51D8"/>
    <w:rsid w:val="005E6455"/>
    <w:rsid w:val="005E6602"/>
    <w:rsid w:val="005E73D6"/>
    <w:rsid w:val="005E7955"/>
    <w:rsid w:val="005F05ED"/>
    <w:rsid w:val="005F28E2"/>
    <w:rsid w:val="005F43E5"/>
    <w:rsid w:val="005F4524"/>
    <w:rsid w:val="005F49F4"/>
    <w:rsid w:val="005F4AC7"/>
    <w:rsid w:val="005F4E4A"/>
    <w:rsid w:val="005F5B7F"/>
    <w:rsid w:val="005F6C51"/>
    <w:rsid w:val="006015A5"/>
    <w:rsid w:val="006015A9"/>
    <w:rsid w:val="00602535"/>
    <w:rsid w:val="00602DE5"/>
    <w:rsid w:val="00603929"/>
    <w:rsid w:val="00603949"/>
    <w:rsid w:val="0060490E"/>
    <w:rsid w:val="006049E1"/>
    <w:rsid w:val="00604C32"/>
    <w:rsid w:val="00605430"/>
    <w:rsid w:val="006069AE"/>
    <w:rsid w:val="0060759C"/>
    <w:rsid w:val="00610203"/>
    <w:rsid w:val="0061133A"/>
    <w:rsid w:val="00612570"/>
    <w:rsid w:val="00613496"/>
    <w:rsid w:val="006140B4"/>
    <w:rsid w:val="006147F2"/>
    <w:rsid w:val="00614D48"/>
    <w:rsid w:val="006153EA"/>
    <w:rsid w:val="00615B41"/>
    <w:rsid w:val="00616233"/>
    <w:rsid w:val="00616F93"/>
    <w:rsid w:val="0061716F"/>
    <w:rsid w:val="00617455"/>
    <w:rsid w:val="00620B78"/>
    <w:rsid w:val="00620EB3"/>
    <w:rsid w:val="006215D8"/>
    <w:rsid w:val="0062311D"/>
    <w:rsid w:val="00626274"/>
    <w:rsid w:val="0062659A"/>
    <w:rsid w:val="00626CEC"/>
    <w:rsid w:val="00633BE3"/>
    <w:rsid w:val="00633DB3"/>
    <w:rsid w:val="0063504D"/>
    <w:rsid w:val="006363F3"/>
    <w:rsid w:val="006377E2"/>
    <w:rsid w:val="0064173C"/>
    <w:rsid w:val="006417F8"/>
    <w:rsid w:val="006443C2"/>
    <w:rsid w:val="00644AEE"/>
    <w:rsid w:val="00644D38"/>
    <w:rsid w:val="006458B6"/>
    <w:rsid w:val="00646557"/>
    <w:rsid w:val="0064662B"/>
    <w:rsid w:val="0065177C"/>
    <w:rsid w:val="00651E0F"/>
    <w:rsid w:val="00653436"/>
    <w:rsid w:val="00653D0F"/>
    <w:rsid w:val="006540F0"/>
    <w:rsid w:val="006550B2"/>
    <w:rsid w:val="0065596C"/>
    <w:rsid w:val="00656804"/>
    <w:rsid w:val="006569B8"/>
    <w:rsid w:val="006569D7"/>
    <w:rsid w:val="00656D85"/>
    <w:rsid w:val="00656E90"/>
    <w:rsid w:val="00657792"/>
    <w:rsid w:val="00657A17"/>
    <w:rsid w:val="00657D52"/>
    <w:rsid w:val="00660258"/>
    <w:rsid w:val="00661647"/>
    <w:rsid w:val="00661D45"/>
    <w:rsid w:val="006639C9"/>
    <w:rsid w:val="00663BCF"/>
    <w:rsid w:val="00664A5B"/>
    <w:rsid w:val="00665F04"/>
    <w:rsid w:val="00666009"/>
    <w:rsid w:val="00667307"/>
    <w:rsid w:val="00667AD9"/>
    <w:rsid w:val="006701A1"/>
    <w:rsid w:val="00670654"/>
    <w:rsid w:val="00670DD5"/>
    <w:rsid w:val="00671E4F"/>
    <w:rsid w:val="00672006"/>
    <w:rsid w:val="006721CB"/>
    <w:rsid w:val="00672C64"/>
    <w:rsid w:val="006738A4"/>
    <w:rsid w:val="00673DA1"/>
    <w:rsid w:val="00674952"/>
    <w:rsid w:val="00674FCF"/>
    <w:rsid w:val="00675B0F"/>
    <w:rsid w:val="00675F7D"/>
    <w:rsid w:val="006765EB"/>
    <w:rsid w:val="0067672A"/>
    <w:rsid w:val="0067774A"/>
    <w:rsid w:val="00677C18"/>
    <w:rsid w:val="006803FF"/>
    <w:rsid w:val="00680414"/>
    <w:rsid w:val="00680D3B"/>
    <w:rsid w:val="006810DB"/>
    <w:rsid w:val="00681D6D"/>
    <w:rsid w:val="0068254E"/>
    <w:rsid w:val="006832DF"/>
    <w:rsid w:val="006849D6"/>
    <w:rsid w:val="00685D20"/>
    <w:rsid w:val="00687043"/>
    <w:rsid w:val="00687636"/>
    <w:rsid w:val="00687AB4"/>
    <w:rsid w:val="00687AD7"/>
    <w:rsid w:val="00687E69"/>
    <w:rsid w:val="006901B8"/>
    <w:rsid w:val="0069057A"/>
    <w:rsid w:val="00690BDA"/>
    <w:rsid w:val="006921F0"/>
    <w:rsid w:val="00693AC2"/>
    <w:rsid w:val="00695A55"/>
    <w:rsid w:val="00697394"/>
    <w:rsid w:val="00697C7D"/>
    <w:rsid w:val="006A0186"/>
    <w:rsid w:val="006A2276"/>
    <w:rsid w:val="006A286A"/>
    <w:rsid w:val="006A2D8A"/>
    <w:rsid w:val="006A2EDC"/>
    <w:rsid w:val="006A3008"/>
    <w:rsid w:val="006A3312"/>
    <w:rsid w:val="006A353B"/>
    <w:rsid w:val="006A37A9"/>
    <w:rsid w:val="006A37B4"/>
    <w:rsid w:val="006A439B"/>
    <w:rsid w:val="006A5ABD"/>
    <w:rsid w:val="006A6190"/>
    <w:rsid w:val="006A6DEA"/>
    <w:rsid w:val="006A7E0C"/>
    <w:rsid w:val="006A7F7D"/>
    <w:rsid w:val="006B18B5"/>
    <w:rsid w:val="006B1FF9"/>
    <w:rsid w:val="006B364B"/>
    <w:rsid w:val="006B4280"/>
    <w:rsid w:val="006B4463"/>
    <w:rsid w:val="006B57B3"/>
    <w:rsid w:val="006B580B"/>
    <w:rsid w:val="006B6E83"/>
    <w:rsid w:val="006B7BD9"/>
    <w:rsid w:val="006C0139"/>
    <w:rsid w:val="006C0184"/>
    <w:rsid w:val="006C0272"/>
    <w:rsid w:val="006C0928"/>
    <w:rsid w:val="006C0FE6"/>
    <w:rsid w:val="006C103C"/>
    <w:rsid w:val="006C1766"/>
    <w:rsid w:val="006C2110"/>
    <w:rsid w:val="006C2F53"/>
    <w:rsid w:val="006C3F3B"/>
    <w:rsid w:val="006C4974"/>
    <w:rsid w:val="006C5DDC"/>
    <w:rsid w:val="006C62E4"/>
    <w:rsid w:val="006C748E"/>
    <w:rsid w:val="006C7619"/>
    <w:rsid w:val="006D0992"/>
    <w:rsid w:val="006D0BE8"/>
    <w:rsid w:val="006D0C48"/>
    <w:rsid w:val="006D166E"/>
    <w:rsid w:val="006D184D"/>
    <w:rsid w:val="006D1C80"/>
    <w:rsid w:val="006D4D36"/>
    <w:rsid w:val="006D5751"/>
    <w:rsid w:val="006D57AD"/>
    <w:rsid w:val="006D5EB9"/>
    <w:rsid w:val="006D7CB8"/>
    <w:rsid w:val="006E07BD"/>
    <w:rsid w:val="006E1548"/>
    <w:rsid w:val="006E1A02"/>
    <w:rsid w:val="006E232F"/>
    <w:rsid w:val="006E4326"/>
    <w:rsid w:val="006E5AB2"/>
    <w:rsid w:val="006F14E5"/>
    <w:rsid w:val="006F38D7"/>
    <w:rsid w:val="006F3F37"/>
    <w:rsid w:val="006F4382"/>
    <w:rsid w:val="006F5634"/>
    <w:rsid w:val="006F5D7A"/>
    <w:rsid w:val="006F659A"/>
    <w:rsid w:val="006F73EC"/>
    <w:rsid w:val="006F7DA9"/>
    <w:rsid w:val="00700004"/>
    <w:rsid w:val="00700243"/>
    <w:rsid w:val="007006FF"/>
    <w:rsid w:val="007007BF"/>
    <w:rsid w:val="00701CD2"/>
    <w:rsid w:val="0070266E"/>
    <w:rsid w:val="0070308E"/>
    <w:rsid w:val="007037EF"/>
    <w:rsid w:val="00703BA5"/>
    <w:rsid w:val="00704AD3"/>
    <w:rsid w:val="00705B06"/>
    <w:rsid w:val="00706F80"/>
    <w:rsid w:val="0070733D"/>
    <w:rsid w:val="007074C8"/>
    <w:rsid w:val="0070772C"/>
    <w:rsid w:val="00707B5A"/>
    <w:rsid w:val="00710299"/>
    <w:rsid w:val="007104D2"/>
    <w:rsid w:val="00711882"/>
    <w:rsid w:val="007126CF"/>
    <w:rsid w:val="007131BA"/>
    <w:rsid w:val="0071414D"/>
    <w:rsid w:val="00714218"/>
    <w:rsid w:val="007146C3"/>
    <w:rsid w:val="007160AC"/>
    <w:rsid w:val="00717D1E"/>
    <w:rsid w:val="00720300"/>
    <w:rsid w:val="00721183"/>
    <w:rsid w:val="007216FC"/>
    <w:rsid w:val="00724B2C"/>
    <w:rsid w:val="00724D60"/>
    <w:rsid w:val="0072500E"/>
    <w:rsid w:val="00725175"/>
    <w:rsid w:val="00725CBC"/>
    <w:rsid w:val="00727A5C"/>
    <w:rsid w:val="00727EC3"/>
    <w:rsid w:val="00730652"/>
    <w:rsid w:val="00730C98"/>
    <w:rsid w:val="00730E21"/>
    <w:rsid w:val="00731012"/>
    <w:rsid w:val="00732041"/>
    <w:rsid w:val="00732215"/>
    <w:rsid w:val="00733012"/>
    <w:rsid w:val="0073313A"/>
    <w:rsid w:val="007334CA"/>
    <w:rsid w:val="00734F2B"/>
    <w:rsid w:val="007350D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C20"/>
    <w:rsid w:val="0074334E"/>
    <w:rsid w:val="00743512"/>
    <w:rsid w:val="00743DC1"/>
    <w:rsid w:val="00744EC4"/>
    <w:rsid w:val="00744FCE"/>
    <w:rsid w:val="00745286"/>
    <w:rsid w:val="00745665"/>
    <w:rsid w:val="007457B1"/>
    <w:rsid w:val="0074586E"/>
    <w:rsid w:val="00747DB5"/>
    <w:rsid w:val="00750FF4"/>
    <w:rsid w:val="007519A6"/>
    <w:rsid w:val="00751AAB"/>
    <w:rsid w:val="00752E5E"/>
    <w:rsid w:val="00753102"/>
    <w:rsid w:val="00753BED"/>
    <w:rsid w:val="0075537E"/>
    <w:rsid w:val="0075558D"/>
    <w:rsid w:val="007565E3"/>
    <w:rsid w:val="00757097"/>
    <w:rsid w:val="007577C0"/>
    <w:rsid w:val="00757870"/>
    <w:rsid w:val="007578F0"/>
    <w:rsid w:val="0076065E"/>
    <w:rsid w:val="007610CC"/>
    <w:rsid w:val="00761A8E"/>
    <w:rsid w:val="00761AFC"/>
    <w:rsid w:val="00762E91"/>
    <w:rsid w:val="007631FC"/>
    <w:rsid w:val="007637AD"/>
    <w:rsid w:val="007638D3"/>
    <w:rsid w:val="00763CB9"/>
    <w:rsid w:val="00763CE0"/>
    <w:rsid w:val="007645CE"/>
    <w:rsid w:val="00765C1C"/>
    <w:rsid w:val="00766D97"/>
    <w:rsid w:val="0076723D"/>
    <w:rsid w:val="007675FA"/>
    <w:rsid w:val="0077003E"/>
    <w:rsid w:val="007701E9"/>
    <w:rsid w:val="00770FFF"/>
    <w:rsid w:val="007710AD"/>
    <w:rsid w:val="007710E8"/>
    <w:rsid w:val="0077133C"/>
    <w:rsid w:val="0077202F"/>
    <w:rsid w:val="0077219D"/>
    <w:rsid w:val="00772A2D"/>
    <w:rsid w:val="00772F3F"/>
    <w:rsid w:val="0077322C"/>
    <w:rsid w:val="0077471C"/>
    <w:rsid w:val="007767BC"/>
    <w:rsid w:val="00776BF2"/>
    <w:rsid w:val="007773A0"/>
    <w:rsid w:val="0078032D"/>
    <w:rsid w:val="00781493"/>
    <w:rsid w:val="00781A52"/>
    <w:rsid w:val="007824D5"/>
    <w:rsid w:val="00783788"/>
    <w:rsid w:val="007837F0"/>
    <w:rsid w:val="00783B18"/>
    <w:rsid w:val="00784A37"/>
    <w:rsid w:val="00784A41"/>
    <w:rsid w:val="00786FA8"/>
    <w:rsid w:val="007876B8"/>
    <w:rsid w:val="00787D24"/>
    <w:rsid w:val="00787E82"/>
    <w:rsid w:val="007910EF"/>
    <w:rsid w:val="007921EB"/>
    <w:rsid w:val="00792307"/>
    <w:rsid w:val="00792E1C"/>
    <w:rsid w:val="00793BEA"/>
    <w:rsid w:val="0079422F"/>
    <w:rsid w:val="0079476C"/>
    <w:rsid w:val="00794E1F"/>
    <w:rsid w:val="00796029"/>
    <w:rsid w:val="0079669C"/>
    <w:rsid w:val="00797783"/>
    <w:rsid w:val="007A171D"/>
    <w:rsid w:val="007A1875"/>
    <w:rsid w:val="007A19DA"/>
    <w:rsid w:val="007A1C69"/>
    <w:rsid w:val="007A209A"/>
    <w:rsid w:val="007A2AA9"/>
    <w:rsid w:val="007A3199"/>
    <w:rsid w:val="007A60B4"/>
    <w:rsid w:val="007A642B"/>
    <w:rsid w:val="007A66C1"/>
    <w:rsid w:val="007A7467"/>
    <w:rsid w:val="007A7C94"/>
    <w:rsid w:val="007B0835"/>
    <w:rsid w:val="007B230C"/>
    <w:rsid w:val="007B3394"/>
    <w:rsid w:val="007B3566"/>
    <w:rsid w:val="007B3AD5"/>
    <w:rsid w:val="007B3C17"/>
    <w:rsid w:val="007B4E43"/>
    <w:rsid w:val="007B5B83"/>
    <w:rsid w:val="007B60D5"/>
    <w:rsid w:val="007B63AE"/>
    <w:rsid w:val="007B6B1C"/>
    <w:rsid w:val="007B7F3C"/>
    <w:rsid w:val="007C0682"/>
    <w:rsid w:val="007C2355"/>
    <w:rsid w:val="007C24FE"/>
    <w:rsid w:val="007C274E"/>
    <w:rsid w:val="007C3294"/>
    <w:rsid w:val="007C3A27"/>
    <w:rsid w:val="007C3C55"/>
    <w:rsid w:val="007C4ACC"/>
    <w:rsid w:val="007C54DE"/>
    <w:rsid w:val="007C6A3F"/>
    <w:rsid w:val="007C6DEF"/>
    <w:rsid w:val="007C7646"/>
    <w:rsid w:val="007D094E"/>
    <w:rsid w:val="007D0B06"/>
    <w:rsid w:val="007D1D01"/>
    <w:rsid w:val="007D22E9"/>
    <w:rsid w:val="007D3368"/>
    <w:rsid w:val="007D40BA"/>
    <w:rsid w:val="007D4807"/>
    <w:rsid w:val="007D4F0E"/>
    <w:rsid w:val="007D6545"/>
    <w:rsid w:val="007D6E3B"/>
    <w:rsid w:val="007D73CB"/>
    <w:rsid w:val="007E099A"/>
    <w:rsid w:val="007E09A6"/>
    <w:rsid w:val="007E0FAC"/>
    <w:rsid w:val="007E2BCF"/>
    <w:rsid w:val="007E3BC1"/>
    <w:rsid w:val="007E3C27"/>
    <w:rsid w:val="007E3DC6"/>
    <w:rsid w:val="007E47EB"/>
    <w:rsid w:val="007E60FF"/>
    <w:rsid w:val="007E644E"/>
    <w:rsid w:val="007E7B03"/>
    <w:rsid w:val="007F0F75"/>
    <w:rsid w:val="007F1448"/>
    <w:rsid w:val="007F163B"/>
    <w:rsid w:val="007F1BE3"/>
    <w:rsid w:val="007F1DDD"/>
    <w:rsid w:val="007F201D"/>
    <w:rsid w:val="007F4020"/>
    <w:rsid w:val="007F556A"/>
    <w:rsid w:val="007F5596"/>
    <w:rsid w:val="007F6540"/>
    <w:rsid w:val="007F6BDF"/>
    <w:rsid w:val="007F7F4A"/>
    <w:rsid w:val="008002CA"/>
    <w:rsid w:val="00800BBE"/>
    <w:rsid w:val="008026F6"/>
    <w:rsid w:val="00802B40"/>
    <w:rsid w:val="00803216"/>
    <w:rsid w:val="008037F8"/>
    <w:rsid w:val="00803B78"/>
    <w:rsid w:val="00804196"/>
    <w:rsid w:val="008045B4"/>
    <w:rsid w:val="00804FF6"/>
    <w:rsid w:val="00805131"/>
    <w:rsid w:val="00805162"/>
    <w:rsid w:val="008054C9"/>
    <w:rsid w:val="00805894"/>
    <w:rsid w:val="008064E7"/>
    <w:rsid w:val="0080696E"/>
    <w:rsid w:val="00810B99"/>
    <w:rsid w:val="00812348"/>
    <w:rsid w:val="00812607"/>
    <w:rsid w:val="00812F1D"/>
    <w:rsid w:val="008135C5"/>
    <w:rsid w:val="00813855"/>
    <w:rsid w:val="00813B46"/>
    <w:rsid w:val="008142A7"/>
    <w:rsid w:val="00814BE6"/>
    <w:rsid w:val="0081595D"/>
    <w:rsid w:val="00815BD6"/>
    <w:rsid w:val="0081685E"/>
    <w:rsid w:val="00816907"/>
    <w:rsid w:val="00816DED"/>
    <w:rsid w:val="00817500"/>
    <w:rsid w:val="008178A6"/>
    <w:rsid w:val="00821E3F"/>
    <w:rsid w:val="00822CD5"/>
    <w:rsid w:val="008257A5"/>
    <w:rsid w:val="00826A5B"/>
    <w:rsid w:val="00826CED"/>
    <w:rsid w:val="008270D2"/>
    <w:rsid w:val="00827271"/>
    <w:rsid w:val="0082764E"/>
    <w:rsid w:val="0083477D"/>
    <w:rsid w:val="008361CF"/>
    <w:rsid w:val="00836ACD"/>
    <w:rsid w:val="0084076D"/>
    <w:rsid w:val="00841966"/>
    <w:rsid w:val="0084281B"/>
    <w:rsid w:val="00842F04"/>
    <w:rsid w:val="00843E3E"/>
    <w:rsid w:val="00844229"/>
    <w:rsid w:val="0084546D"/>
    <w:rsid w:val="008455B4"/>
    <w:rsid w:val="00847347"/>
    <w:rsid w:val="008476CA"/>
    <w:rsid w:val="0084799C"/>
    <w:rsid w:val="00850F96"/>
    <w:rsid w:val="00851086"/>
    <w:rsid w:val="008510FE"/>
    <w:rsid w:val="008516CA"/>
    <w:rsid w:val="008516EA"/>
    <w:rsid w:val="00851C73"/>
    <w:rsid w:val="008534BC"/>
    <w:rsid w:val="008535EA"/>
    <w:rsid w:val="00855261"/>
    <w:rsid w:val="0085549D"/>
    <w:rsid w:val="00856B78"/>
    <w:rsid w:val="008570F3"/>
    <w:rsid w:val="00857150"/>
    <w:rsid w:val="00857DA7"/>
    <w:rsid w:val="00860997"/>
    <w:rsid w:val="00860B3A"/>
    <w:rsid w:val="00861446"/>
    <w:rsid w:val="00861E62"/>
    <w:rsid w:val="00862575"/>
    <w:rsid w:val="00863589"/>
    <w:rsid w:val="00864389"/>
    <w:rsid w:val="0086713D"/>
    <w:rsid w:val="008715B4"/>
    <w:rsid w:val="00871D2D"/>
    <w:rsid w:val="00873546"/>
    <w:rsid w:val="008750DE"/>
    <w:rsid w:val="00875B80"/>
    <w:rsid w:val="00877C4C"/>
    <w:rsid w:val="00880129"/>
    <w:rsid w:val="00880B64"/>
    <w:rsid w:val="00881806"/>
    <w:rsid w:val="00881D88"/>
    <w:rsid w:val="0088274A"/>
    <w:rsid w:val="0088479D"/>
    <w:rsid w:val="00884AE4"/>
    <w:rsid w:val="008857BE"/>
    <w:rsid w:val="00886E55"/>
    <w:rsid w:val="00886F7E"/>
    <w:rsid w:val="0088730D"/>
    <w:rsid w:val="008901FE"/>
    <w:rsid w:val="008906DF"/>
    <w:rsid w:val="00890B17"/>
    <w:rsid w:val="00891771"/>
    <w:rsid w:val="00892180"/>
    <w:rsid w:val="0089250F"/>
    <w:rsid w:val="00892A12"/>
    <w:rsid w:val="00892C66"/>
    <w:rsid w:val="008941E6"/>
    <w:rsid w:val="00895EE3"/>
    <w:rsid w:val="00896ADB"/>
    <w:rsid w:val="00896DCA"/>
    <w:rsid w:val="00897623"/>
    <w:rsid w:val="00897BAA"/>
    <w:rsid w:val="008A0653"/>
    <w:rsid w:val="008A066E"/>
    <w:rsid w:val="008A0F80"/>
    <w:rsid w:val="008A22DD"/>
    <w:rsid w:val="008A2F80"/>
    <w:rsid w:val="008A304B"/>
    <w:rsid w:val="008A3101"/>
    <w:rsid w:val="008A42C4"/>
    <w:rsid w:val="008A4F2E"/>
    <w:rsid w:val="008A5E43"/>
    <w:rsid w:val="008B0747"/>
    <w:rsid w:val="008B140A"/>
    <w:rsid w:val="008B1876"/>
    <w:rsid w:val="008B2A7D"/>
    <w:rsid w:val="008B32A2"/>
    <w:rsid w:val="008B574B"/>
    <w:rsid w:val="008B5FBE"/>
    <w:rsid w:val="008B604E"/>
    <w:rsid w:val="008B6899"/>
    <w:rsid w:val="008B6C8B"/>
    <w:rsid w:val="008C047E"/>
    <w:rsid w:val="008C09F4"/>
    <w:rsid w:val="008C0CE8"/>
    <w:rsid w:val="008C0E33"/>
    <w:rsid w:val="008C1688"/>
    <w:rsid w:val="008C35D9"/>
    <w:rsid w:val="008C423C"/>
    <w:rsid w:val="008C444F"/>
    <w:rsid w:val="008C4BFC"/>
    <w:rsid w:val="008D000F"/>
    <w:rsid w:val="008D0CB8"/>
    <w:rsid w:val="008D0DF1"/>
    <w:rsid w:val="008D2407"/>
    <w:rsid w:val="008D27BD"/>
    <w:rsid w:val="008D2C72"/>
    <w:rsid w:val="008D311C"/>
    <w:rsid w:val="008D31BD"/>
    <w:rsid w:val="008D47E6"/>
    <w:rsid w:val="008D481B"/>
    <w:rsid w:val="008D4943"/>
    <w:rsid w:val="008D548A"/>
    <w:rsid w:val="008D6C0A"/>
    <w:rsid w:val="008D759A"/>
    <w:rsid w:val="008D7AB6"/>
    <w:rsid w:val="008D7EE5"/>
    <w:rsid w:val="008E01A6"/>
    <w:rsid w:val="008E07CF"/>
    <w:rsid w:val="008E2330"/>
    <w:rsid w:val="008E2793"/>
    <w:rsid w:val="008E4FF8"/>
    <w:rsid w:val="008E6897"/>
    <w:rsid w:val="008E732F"/>
    <w:rsid w:val="008E75A3"/>
    <w:rsid w:val="008F1A29"/>
    <w:rsid w:val="008F1D3D"/>
    <w:rsid w:val="008F1F80"/>
    <w:rsid w:val="008F26B4"/>
    <w:rsid w:val="008F34A0"/>
    <w:rsid w:val="008F5FD5"/>
    <w:rsid w:val="008F672F"/>
    <w:rsid w:val="008F69CD"/>
    <w:rsid w:val="008F740D"/>
    <w:rsid w:val="009003DA"/>
    <w:rsid w:val="00900E9F"/>
    <w:rsid w:val="009011A2"/>
    <w:rsid w:val="009011A6"/>
    <w:rsid w:val="00901368"/>
    <w:rsid w:val="00901416"/>
    <w:rsid w:val="009015E6"/>
    <w:rsid w:val="009026F8"/>
    <w:rsid w:val="0090418E"/>
    <w:rsid w:val="009042EE"/>
    <w:rsid w:val="009048EC"/>
    <w:rsid w:val="0090763B"/>
    <w:rsid w:val="00907724"/>
    <w:rsid w:val="0091219A"/>
    <w:rsid w:val="009128C1"/>
    <w:rsid w:val="00912C2B"/>
    <w:rsid w:val="00912F03"/>
    <w:rsid w:val="009132D9"/>
    <w:rsid w:val="0091344B"/>
    <w:rsid w:val="009152B3"/>
    <w:rsid w:val="009154E6"/>
    <w:rsid w:val="00915897"/>
    <w:rsid w:val="00915FC2"/>
    <w:rsid w:val="00916F10"/>
    <w:rsid w:val="00917FCC"/>
    <w:rsid w:val="0092070C"/>
    <w:rsid w:val="00921A06"/>
    <w:rsid w:val="00922648"/>
    <w:rsid w:val="00923E71"/>
    <w:rsid w:val="0092541C"/>
    <w:rsid w:val="009254B9"/>
    <w:rsid w:val="0092729A"/>
    <w:rsid w:val="009311E2"/>
    <w:rsid w:val="00931886"/>
    <w:rsid w:val="00931B97"/>
    <w:rsid w:val="00932F53"/>
    <w:rsid w:val="00935AD9"/>
    <w:rsid w:val="00935C61"/>
    <w:rsid w:val="00936083"/>
    <w:rsid w:val="00936397"/>
    <w:rsid w:val="00936C46"/>
    <w:rsid w:val="009370C2"/>
    <w:rsid w:val="00937150"/>
    <w:rsid w:val="00937D63"/>
    <w:rsid w:val="00937D8B"/>
    <w:rsid w:val="009400BA"/>
    <w:rsid w:val="00940E34"/>
    <w:rsid w:val="0094130B"/>
    <w:rsid w:val="00942303"/>
    <w:rsid w:val="00943147"/>
    <w:rsid w:val="00943A11"/>
    <w:rsid w:val="0094488F"/>
    <w:rsid w:val="00946B34"/>
    <w:rsid w:val="00946DD6"/>
    <w:rsid w:val="0094725B"/>
    <w:rsid w:val="00947644"/>
    <w:rsid w:val="00947EA2"/>
    <w:rsid w:val="00951473"/>
    <w:rsid w:val="00951487"/>
    <w:rsid w:val="00951699"/>
    <w:rsid w:val="00951854"/>
    <w:rsid w:val="00951D23"/>
    <w:rsid w:val="009522FD"/>
    <w:rsid w:val="0095264F"/>
    <w:rsid w:val="00952DE0"/>
    <w:rsid w:val="00952FC5"/>
    <w:rsid w:val="00953048"/>
    <w:rsid w:val="009532BE"/>
    <w:rsid w:val="00953522"/>
    <w:rsid w:val="00954D7C"/>
    <w:rsid w:val="00954F7D"/>
    <w:rsid w:val="0095541D"/>
    <w:rsid w:val="0095552A"/>
    <w:rsid w:val="009565FC"/>
    <w:rsid w:val="00956912"/>
    <w:rsid w:val="00956DC6"/>
    <w:rsid w:val="00956E77"/>
    <w:rsid w:val="009576FB"/>
    <w:rsid w:val="00960891"/>
    <w:rsid w:val="0096194F"/>
    <w:rsid w:val="00961C0D"/>
    <w:rsid w:val="0096236C"/>
    <w:rsid w:val="0096300F"/>
    <w:rsid w:val="0096440D"/>
    <w:rsid w:val="00964E98"/>
    <w:rsid w:val="00971CD9"/>
    <w:rsid w:val="00972E6D"/>
    <w:rsid w:val="00973258"/>
    <w:rsid w:val="0097326C"/>
    <w:rsid w:val="009737C2"/>
    <w:rsid w:val="00973DB0"/>
    <w:rsid w:val="00973E2F"/>
    <w:rsid w:val="00973F85"/>
    <w:rsid w:val="00974E75"/>
    <w:rsid w:val="00975062"/>
    <w:rsid w:val="0097561A"/>
    <w:rsid w:val="00977382"/>
    <w:rsid w:val="00977807"/>
    <w:rsid w:val="00977AF5"/>
    <w:rsid w:val="00977C29"/>
    <w:rsid w:val="0098043F"/>
    <w:rsid w:val="00980C07"/>
    <w:rsid w:val="0098110F"/>
    <w:rsid w:val="009816E4"/>
    <w:rsid w:val="00981CCD"/>
    <w:rsid w:val="00983707"/>
    <w:rsid w:val="0098386E"/>
    <w:rsid w:val="00983CAD"/>
    <w:rsid w:val="00984081"/>
    <w:rsid w:val="0098450F"/>
    <w:rsid w:val="00986202"/>
    <w:rsid w:val="00986413"/>
    <w:rsid w:val="00987196"/>
    <w:rsid w:val="009876F6"/>
    <w:rsid w:val="00987A7C"/>
    <w:rsid w:val="00987B39"/>
    <w:rsid w:val="00987C8C"/>
    <w:rsid w:val="0099087A"/>
    <w:rsid w:val="009908AE"/>
    <w:rsid w:val="009922FA"/>
    <w:rsid w:val="009929F2"/>
    <w:rsid w:val="00993DA6"/>
    <w:rsid w:val="0099462E"/>
    <w:rsid w:val="0099729E"/>
    <w:rsid w:val="009A0616"/>
    <w:rsid w:val="009A06F0"/>
    <w:rsid w:val="009A1EED"/>
    <w:rsid w:val="009A3D6D"/>
    <w:rsid w:val="009A41DA"/>
    <w:rsid w:val="009A41F1"/>
    <w:rsid w:val="009A47C9"/>
    <w:rsid w:val="009A55D2"/>
    <w:rsid w:val="009A5EF5"/>
    <w:rsid w:val="009A672B"/>
    <w:rsid w:val="009A67A4"/>
    <w:rsid w:val="009A7C90"/>
    <w:rsid w:val="009B1317"/>
    <w:rsid w:val="009B1536"/>
    <w:rsid w:val="009B185A"/>
    <w:rsid w:val="009B1F97"/>
    <w:rsid w:val="009B24D3"/>
    <w:rsid w:val="009B2636"/>
    <w:rsid w:val="009B36A1"/>
    <w:rsid w:val="009B40C4"/>
    <w:rsid w:val="009B4D06"/>
    <w:rsid w:val="009B5371"/>
    <w:rsid w:val="009B5863"/>
    <w:rsid w:val="009B60EE"/>
    <w:rsid w:val="009B6837"/>
    <w:rsid w:val="009B68B0"/>
    <w:rsid w:val="009B6D23"/>
    <w:rsid w:val="009B764F"/>
    <w:rsid w:val="009B776D"/>
    <w:rsid w:val="009C0D0D"/>
    <w:rsid w:val="009C14DF"/>
    <w:rsid w:val="009C1763"/>
    <w:rsid w:val="009C1D5D"/>
    <w:rsid w:val="009C1F78"/>
    <w:rsid w:val="009C26F1"/>
    <w:rsid w:val="009C2721"/>
    <w:rsid w:val="009C2739"/>
    <w:rsid w:val="009C33E7"/>
    <w:rsid w:val="009C41F8"/>
    <w:rsid w:val="009C431B"/>
    <w:rsid w:val="009C4CFC"/>
    <w:rsid w:val="009C5697"/>
    <w:rsid w:val="009C597B"/>
    <w:rsid w:val="009C5DA3"/>
    <w:rsid w:val="009C6266"/>
    <w:rsid w:val="009C6471"/>
    <w:rsid w:val="009C6BD5"/>
    <w:rsid w:val="009C707F"/>
    <w:rsid w:val="009C73D7"/>
    <w:rsid w:val="009D0083"/>
    <w:rsid w:val="009D0ED6"/>
    <w:rsid w:val="009D1306"/>
    <w:rsid w:val="009D2028"/>
    <w:rsid w:val="009D26BE"/>
    <w:rsid w:val="009D2A6F"/>
    <w:rsid w:val="009D2C3E"/>
    <w:rsid w:val="009D38EB"/>
    <w:rsid w:val="009D50F0"/>
    <w:rsid w:val="009D535D"/>
    <w:rsid w:val="009D5EBA"/>
    <w:rsid w:val="009D6466"/>
    <w:rsid w:val="009E0016"/>
    <w:rsid w:val="009E00AE"/>
    <w:rsid w:val="009E0773"/>
    <w:rsid w:val="009E099D"/>
    <w:rsid w:val="009E0C21"/>
    <w:rsid w:val="009E1A65"/>
    <w:rsid w:val="009E2407"/>
    <w:rsid w:val="009E31B3"/>
    <w:rsid w:val="009E32C8"/>
    <w:rsid w:val="009E34AF"/>
    <w:rsid w:val="009E3766"/>
    <w:rsid w:val="009E5874"/>
    <w:rsid w:val="009E6018"/>
    <w:rsid w:val="009E65E3"/>
    <w:rsid w:val="009E71F4"/>
    <w:rsid w:val="009E7CAE"/>
    <w:rsid w:val="009F1769"/>
    <w:rsid w:val="009F18B6"/>
    <w:rsid w:val="009F1D58"/>
    <w:rsid w:val="009F221A"/>
    <w:rsid w:val="009F38B8"/>
    <w:rsid w:val="009F4108"/>
    <w:rsid w:val="009F4FB3"/>
    <w:rsid w:val="009F55CC"/>
    <w:rsid w:val="009F5D2B"/>
    <w:rsid w:val="009F6B34"/>
    <w:rsid w:val="009F6EF5"/>
    <w:rsid w:val="009F6F52"/>
    <w:rsid w:val="009F77A5"/>
    <w:rsid w:val="00A00072"/>
    <w:rsid w:val="00A0173B"/>
    <w:rsid w:val="00A01BB9"/>
    <w:rsid w:val="00A052A4"/>
    <w:rsid w:val="00A0652B"/>
    <w:rsid w:val="00A069A5"/>
    <w:rsid w:val="00A06F16"/>
    <w:rsid w:val="00A10300"/>
    <w:rsid w:val="00A107D3"/>
    <w:rsid w:val="00A113F7"/>
    <w:rsid w:val="00A13FA8"/>
    <w:rsid w:val="00A140EB"/>
    <w:rsid w:val="00A15317"/>
    <w:rsid w:val="00A15919"/>
    <w:rsid w:val="00A163DB"/>
    <w:rsid w:val="00A16F75"/>
    <w:rsid w:val="00A17683"/>
    <w:rsid w:val="00A1781E"/>
    <w:rsid w:val="00A22437"/>
    <w:rsid w:val="00A229B3"/>
    <w:rsid w:val="00A22D7A"/>
    <w:rsid w:val="00A23906"/>
    <w:rsid w:val="00A25432"/>
    <w:rsid w:val="00A25A13"/>
    <w:rsid w:val="00A26CBA"/>
    <w:rsid w:val="00A27012"/>
    <w:rsid w:val="00A27C7D"/>
    <w:rsid w:val="00A30395"/>
    <w:rsid w:val="00A3091A"/>
    <w:rsid w:val="00A326D1"/>
    <w:rsid w:val="00A32A02"/>
    <w:rsid w:val="00A32D40"/>
    <w:rsid w:val="00A33D62"/>
    <w:rsid w:val="00A33E74"/>
    <w:rsid w:val="00A33FCA"/>
    <w:rsid w:val="00A34231"/>
    <w:rsid w:val="00A34417"/>
    <w:rsid w:val="00A34D26"/>
    <w:rsid w:val="00A35520"/>
    <w:rsid w:val="00A36B22"/>
    <w:rsid w:val="00A36B68"/>
    <w:rsid w:val="00A378A2"/>
    <w:rsid w:val="00A42712"/>
    <w:rsid w:val="00A42821"/>
    <w:rsid w:val="00A42CFC"/>
    <w:rsid w:val="00A431B1"/>
    <w:rsid w:val="00A4392B"/>
    <w:rsid w:val="00A43C46"/>
    <w:rsid w:val="00A44D1B"/>
    <w:rsid w:val="00A462B8"/>
    <w:rsid w:val="00A50C1D"/>
    <w:rsid w:val="00A5243A"/>
    <w:rsid w:val="00A529BB"/>
    <w:rsid w:val="00A52FDF"/>
    <w:rsid w:val="00A538B2"/>
    <w:rsid w:val="00A54B2B"/>
    <w:rsid w:val="00A54F03"/>
    <w:rsid w:val="00A55498"/>
    <w:rsid w:val="00A5592A"/>
    <w:rsid w:val="00A5682D"/>
    <w:rsid w:val="00A577E9"/>
    <w:rsid w:val="00A57EB3"/>
    <w:rsid w:val="00A61A8B"/>
    <w:rsid w:val="00A61E37"/>
    <w:rsid w:val="00A6241B"/>
    <w:rsid w:val="00A627F0"/>
    <w:rsid w:val="00A62CF2"/>
    <w:rsid w:val="00A63742"/>
    <w:rsid w:val="00A63CD6"/>
    <w:rsid w:val="00A64034"/>
    <w:rsid w:val="00A64069"/>
    <w:rsid w:val="00A643EC"/>
    <w:rsid w:val="00A64F8B"/>
    <w:rsid w:val="00A6507C"/>
    <w:rsid w:val="00A66BC9"/>
    <w:rsid w:val="00A66EA1"/>
    <w:rsid w:val="00A67090"/>
    <w:rsid w:val="00A675FE"/>
    <w:rsid w:val="00A67BF5"/>
    <w:rsid w:val="00A7083C"/>
    <w:rsid w:val="00A71656"/>
    <w:rsid w:val="00A71A50"/>
    <w:rsid w:val="00A7356C"/>
    <w:rsid w:val="00A74104"/>
    <w:rsid w:val="00A74413"/>
    <w:rsid w:val="00A7590F"/>
    <w:rsid w:val="00A76E4B"/>
    <w:rsid w:val="00A77EDD"/>
    <w:rsid w:val="00A80CD2"/>
    <w:rsid w:val="00A81B1A"/>
    <w:rsid w:val="00A820D2"/>
    <w:rsid w:val="00A83893"/>
    <w:rsid w:val="00A840E4"/>
    <w:rsid w:val="00A84824"/>
    <w:rsid w:val="00A8547A"/>
    <w:rsid w:val="00A8674B"/>
    <w:rsid w:val="00A86DCB"/>
    <w:rsid w:val="00A86DD8"/>
    <w:rsid w:val="00A87550"/>
    <w:rsid w:val="00A902C2"/>
    <w:rsid w:val="00A90535"/>
    <w:rsid w:val="00A908A3"/>
    <w:rsid w:val="00A90D65"/>
    <w:rsid w:val="00A91851"/>
    <w:rsid w:val="00A92050"/>
    <w:rsid w:val="00A92948"/>
    <w:rsid w:val="00A92B86"/>
    <w:rsid w:val="00A93B9E"/>
    <w:rsid w:val="00A93E62"/>
    <w:rsid w:val="00A94920"/>
    <w:rsid w:val="00A94941"/>
    <w:rsid w:val="00A94AA7"/>
    <w:rsid w:val="00A94FA9"/>
    <w:rsid w:val="00A952C5"/>
    <w:rsid w:val="00A954A6"/>
    <w:rsid w:val="00A95B8E"/>
    <w:rsid w:val="00A96035"/>
    <w:rsid w:val="00A96219"/>
    <w:rsid w:val="00A96AD9"/>
    <w:rsid w:val="00A9703F"/>
    <w:rsid w:val="00A972A6"/>
    <w:rsid w:val="00A978FC"/>
    <w:rsid w:val="00A97E58"/>
    <w:rsid w:val="00AA0318"/>
    <w:rsid w:val="00AA08B8"/>
    <w:rsid w:val="00AA1C0B"/>
    <w:rsid w:val="00AA31EC"/>
    <w:rsid w:val="00AA3C01"/>
    <w:rsid w:val="00AA443E"/>
    <w:rsid w:val="00AA4601"/>
    <w:rsid w:val="00AA4C8A"/>
    <w:rsid w:val="00AA52F4"/>
    <w:rsid w:val="00AA6086"/>
    <w:rsid w:val="00AA63EC"/>
    <w:rsid w:val="00AA6BF1"/>
    <w:rsid w:val="00AA6CD3"/>
    <w:rsid w:val="00AA743C"/>
    <w:rsid w:val="00AA7AF7"/>
    <w:rsid w:val="00AB0AA4"/>
    <w:rsid w:val="00AB0F2B"/>
    <w:rsid w:val="00AB3320"/>
    <w:rsid w:val="00AB49B0"/>
    <w:rsid w:val="00AB4A71"/>
    <w:rsid w:val="00AB567B"/>
    <w:rsid w:val="00AB5783"/>
    <w:rsid w:val="00AB5790"/>
    <w:rsid w:val="00AB7518"/>
    <w:rsid w:val="00AB7E2D"/>
    <w:rsid w:val="00AC02FA"/>
    <w:rsid w:val="00AC06F6"/>
    <w:rsid w:val="00AC246A"/>
    <w:rsid w:val="00AC3148"/>
    <w:rsid w:val="00AC3EF8"/>
    <w:rsid w:val="00AC48BE"/>
    <w:rsid w:val="00AC4D19"/>
    <w:rsid w:val="00AC5935"/>
    <w:rsid w:val="00AC61E2"/>
    <w:rsid w:val="00AC6860"/>
    <w:rsid w:val="00AC7003"/>
    <w:rsid w:val="00AC7B63"/>
    <w:rsid w:val="00AD22E9"/>
    <w:rsid w:val="00AD364E"/>
    <w:rsid w:val="00AD43D6"/>
    <w:rsid w:val="00AD4D70"/>
    <w:rsid w:val="00AD4DAF"/>
    <w:rsid w:val="00AD4E3C"/>
    <w:rsid w:val="00AD68DC"/>
    <w:rsid w:val="00AD7197"/>
    <w:rsid w:val="00AD71E0"/>
    <w:rsid w:val="00AD763F"/>
    <w:rsid w:val="00AD7F90"/>
    <w:rsid w:val="00AE018D"/>
    <w:rsid w:val="00AE05FF"/>
    <w:rsid w:val="00AE0CA7"/>
    <w:rsid w:val="00AE0E3F"/>
    <w:rsid w:val="00AE139F"/>
    <w:rsid w:val="00AE165F"/>
    <w:rsid w:val="00AE1832"/>
    <w:rsid w:val="00AE1EAD"/>
    <w:rsid w:val="00AE2331"/>
    <w:rsid w:val="00AE24FA"/>
    <w:rsid w:val="00AE28DD"/>
    <w:rsid w:val="00AE2FA4"/>
    <w:rsid w:val="00AE531C"/>
    <w:rsid w:val="00AE653D"/>
    <w:rsid w:val="00AF19BA"/>
    <w:rsid w:val="00AF320D"/>
    <w:rsid w:val="00AF3941"/>
    <w:rsid w:val="00AF3F64"/>
    <w:rsid w:val="00AF40DD"/>
    <w:rsid w:val="00AF48E5"/>
    <w:rsid w:val="00AF51D6"/>
    <w:rsid w:val="00B00A95"/>
    <w:rsid w:val="00B01C9B"/>
    <w:rsid w:val="00B01E8E"/>
    <w:rsid w:val="00B02187"/>
    <w:rsid w:val="00B02EE2"/>
    <w:rsid w:val="00B02FD4"/>
    <w:rsid w:val="00B030FA"/>
    <w:rsid w:val="00B03135"/>
    <w:rsid w:val="00B034B4"/>
    <w:rsid w:val="00B05004"/>
    <w:rsid w:val="00B05BA1"/>
    <w:rsid w:val="00B05DD0"/>
    <w:rsid w:val="00B06950"/>
    <w:rsid w:val="00B074A3"/>
    <w:rsid w:val="00B07761"/>
    <w:rsid w:val="00B0797A"/>
    <w:rsid w:val="00B07FD7"/>
    <w:rsid w:val="00B10618"/>
    <w:rsid w:val="00B1098C"/>
    <w:rsid w:val="00B11023"/>
    <w:rsid w:val="00B13B00"/>
    <w:rsid w:val="00B1442C"/>
    <w:rsid w:val="00B149A3"/>
    <w:rsid w:val="00B14BE0"/>
    <w:rsid w:val="00B15225"/>
    <w:rsid w:val="00B15834"/>
    <w:rsid w:val="00B15BB7"/>
    <w:rsid w:val="00B15E95"/>
    <w:rsid w:val="00B15FFD"/>
    <w:rsid w:val="00B17BC6"/>
    <w:rsid w:val="00B208A0"/>
    <w:rsid w:val="00B228EF"/>
    <w:rsid w:val="00B2292A"/>
    <w:rsid w:val="00B2331D"/>
    <w:rsid w:val="00B23AFC"/>
    <w:rsid w:val="00B25C03"/>
    <w:rsid w:val="00B25FE7"/>
    <w:rsid w:val="00B26306"/>
    <w:rsid w:val="00B265E5"/>
    <w:rsid w:val="00B27841"/>
    <w:rsid w:val="00B27F63"/>
    <w:rsid w:val="00B303B0"/>
    <w:rsid w:val="00B30845"/>
    <w:rsid w:val="00B30B14"/>
    <w:rsid w:val="00B31593"/>
    <w:rsid w:val="00B319B3"/>
    <w:rsid w:val="00B31A66"/>
    <w:rsid w:val="00B32B4C"/>
    <w:rsid w:val="00B32D52"/>
    <w:rsid w:val="00B33531"/>
    <w:rsid w:val="00B341D9"/>
    <w:rsid w:val="00B344A7"/>
    <w:rsid w:val="00B345AE"/>
    <w:rsid w:val="00B347A7"/>
    <w:rsid w:val="00B34B0E"/>
    <w:rsid w:val="00B34D19"/>
    <w:rsid w:val="00B35229"/>
    <w:rsid w:val="00B35D4F"/>
    <w:rsid w:val="00B36F49"/>
    <w:rsid w:val="00B37B70"/>
    <w:rsid w:val="00B37C51"/>
    <w:rsid w:val="00B37D38"/>
    <w:rsid w:val="00B37FF4"/>
    <w:rsid w:val="00B40A7F"/>
    <w:rsid w:val="00B4212B"/>
    <w:rsid w:val="00B42188"/>
    <w:rsid w:val="00B43C8D"/>
    <w:rsid w:val="00B43C8F"/>
    <w:rsid w:val="00B43E35"/>
    <w:rsid w:val="00B442C9"/>
    <w:rsid w:val="00B450DA"/>
    <w:rsid w:val="00B45146"/>
    <w:rsid w:val="00B45AF5"/>
    <w:rsid w:val="00B46466"/>
    <w:rsid w:val="00B47042"/>
    <w:rsid w:val="00B50DFD"/>
    <w:rsid w:val="00B5169E"/>
    <w:rsid w:val="00B517D3"/>
    <w:rsid w:val="00B520FE"/>
    <w:rsid w:val="00B52151"/>
    <w:rsid w:val="00B52A78"/>
    <w:rsid w:val="00B52CD9"/>
    <w:rsid w:val="00B53650"/>
    <w:rsid w:val="00B538C3"/>
    <w:rsid w:val="00B53D25"/>
    <w:rsid w:val="00B54B3A"/>
    <w:rsid w:val="00B54C72"/>
    <w:rsid w:val="00B54F3A"/>
    <w:rsid w:val="00B55194"/>
    <w:rsid w:val="00B551A6"/>
    <w:rsid w:val="00B56097"/>
    <w:rsid w:val="00B57C59"/>
    <w:rsid w:val="00B6274B"/>
    <w:rsid w:val="00B6399C"/>
    <w:rsid w:val="00B6415B"/>
    <w:rsid w:val="00B64D89"/>
    <w:rsid w:val="00B64E16"/>
    <w:rsid w:val="00B65858"/>
    <w:rsid w:val="00B660D4"/>
    <w:rsid w:val="00B66ECF"/>
    <w:rsid w:val="00B6785A"/>
    <w:rsid w:val="00B67AD1"/>
    <w:rsid w:val="00B67DB5"/>
    <w:rsid w:val="00B706BC"/>
    <w:rsid w:val="00B70CA1"/>
    <w:rsid w:val="00B70D20"/>
    <w:rsid w:val="00B71514"/>
    <w:rsid w:val="00B73CEB"/>
    <w:rsid w:val="00B7473E"/>
    <w:rsid w:val="00B75227"/>
    <w:rsid w:val="00B7535D"/>
    <w:rsid w:val="00B75BFD"/>
    <w:rsid w:val="00B765BF"/>
    <w:rsid w:val="00B77078"/>
    <w:rsid w:val="00B773F0"/>
    <w:rsid w:val="00B777FE"/>
    <w:rsid w:val="00B7787E"/>
    <w:rsid w:val="00B8139E"/>
    <w:rsid w:val="00B8277B"/>
    <w:rsid w:val="00B83679"/>
    <w:rsid w:val="00B84F53"/>
    <w:rsid w:val="00B850A0"/>
    <w:rsid w:val="00B85429"/>
    <w:rsid w:val="00B86765"/>
    <w:rsid w:val="00B87A22"/>
    <w:rsid w:val="00B90250"/>
    <w:rsid w:val="00B9225C"/>
    <w:rsid w:val="00B928DB"/>
    <w:rsid w:val="00B93605"/>
    <w:rsid w:val="00B959F6"/>
    <w:rsid w:val="00B95FED"/>
    <w:rsid w:val="00B960C6"/>
    <w:rsid w:val="00B97E52"/>
    <w:rsid w:val="00BA0A50"/>
    <w:rsid w:val="00BA1625"/>
    <w:rsid w:val="00BA2E57"/>
    <w:rsid w:val="00BA32DA"/>
    <w:rsid w:val="00BA43BD"/>
    <w:rsid w:val="00BA4618"/>
    <w:rsid w:val="00BA53CD"/>
    <w:rsid w:val="00BA5CFB"/>
    <w:rsid w:val="00BA61CF"/>
    <w:rsid w:val="00BA7F00"/>
    <w:rsid w:val="00BB06AA"/>
    <w:rsid w:val="00BB16B1"/>
    <w:rsid w:val="00BB2215"/>
    <w:rsid w:val="00BB2265"/>
    <w:rsid w:val="00BB23F9"/>
    <w:rsid w:val="00BB2AD5"/>
    <w:rsid w:val="00BB3F7B"/>
    <w:rsid w:val="00BB480D"/>
    <w:rsid w:val="00BB4C49"/>
    <w:rsid w:val="00BB4E86"/>
    <w:rsid w:val="00BC0526"/>
    <w:rsid w:val="00BC25D7"/>
    <w:rsid w:val="00BC296D"/>
    <w:rsid w:val="00BC2C9F"/>
    <w:rsid w:val="00BC2EF2"/>
    <w:rsid w:val="00BC4554"/>
    <w:rsid w:val="00BC45D5"/>
    <w:rsid w:val="00BC5A58"/>
    <w:rsid w:val="00BC6AD1"/>
    <w:rsid w:val="00BC6F09"/>
    <w:rsid w:val="00BC7C64"/>
    <w:rsid w:val="00BC7F28"/>
    <w:rsid w:val="00BD09DA"/>
    <w:rsid w:val="00BD2608"/>
    <w:rsid w:val="00BD2DBB"/>
    <w:rsid w:val="00BD31D3"/>
    <w:rsid w:val="00BD3FAD"/>
    <w:rsid w:val="00BD47F1"/>
    <w:rsid w:val="00BD6538"/>
    <w:rsid w:val="00BD7B76"/>
    <w:rsid w:val="00BE16BA"/>
    <w:rsid w:val="00BE17BF"/>
    <w:rsid w:val="00BE2729"/>
    <w:rsid w:val="00BE2C67"/>
    <w:rsid w:val="00BE3ABF"/>
    <w:rsid w:val="00BE41B7"/>
    <w:rsid w:val="00BE462B"/>
    <w:rsid w:val="00BE46D6"/>
    <w:rsid w:val="00BE4E1B"/>
    <w:rsid w:val="00BE572F"/>
    <w:rsid w:val="00BE5AC9"/>
    <w:rsid w:val="00BE6DB0"/>
    <w:rsid w:val="00BE7276"/>
    <w:rsid w:val="00BF05A4"/>
    <w:rsid w:val="00BF0D0F"/>
    <w:rsid w:val="00BF128A"/>
    <w:rsid w:val="00BF22CF"/>
    <w:rsid w:val="00BF28D1"/>
    <w:rsid w:val="00BF310B"/>
    <w:rsid w:val="00BF3435"/>
    <w:rsid w:val="00BF3AC5"/>
    <w:rsid w:val="00BF3D52"/>
    <w:rsid w:val="00BF4153"/>
    <w:rsid w:val="00BF4D45"/>
    <w:rsid w:val="00BF553F"/>
    <w:rsid w:val="00BF5FCC"/>
    <w:rsid w:val="00BF62BF"/>
    <w:rsid w:val="00BF6440"/>
    <w:rsid w:val="00BF680C"/>
    <w:rsid w:val="00BF68A0"/>
    <w:rsid w:val="00C0064B"/>
    <w:rsid w:val="00C00B2C"/>
    <w:rsid w:val="00C051FD"/>
    <w:rsid w:val="00C054DB"/>
    <w:rsid w:val="00C05C90"/>
    <w:rsid w:val="00C06207"/>
    <w:rsid w:val="00C066A8"/>
    <w:rsid w:val="00C06FAF"/>
    <w:rsid w:val="00C073E6"/>
    <w:rsid w:val="00C10700"/>
    <w:rsid w:val="00C10827"/>
    <w:rsid w:val="00C1084A"/>
    <w:rsid w:val="00C114DC"/>
    <w:rsid w:val="00C11FCA"/>
    <w:rsid w:val="00C122F0"/>
    <w:rsid w:val="00C12670"/>
    <w:rsid w:val="00C127BA"/>
    <w:rsid w:val="00C12D9E"/>
    <w:rsid w:val="00C12E5F"/>
    <w:rsid w:val="00C135B2"/>
    <w:rsid w:val="00C1371D"/>
    <w:rsid w:val="00C142C5"/>
    <w:rsid w:val="00C1503F"/>
    <w:rsid w:val="00C15D6E"/>
    <w:rsid w:val="00C16125"/>
    <w:rsid w:val="00C16167"/>
    <w:rsid w:val="00C1707F"/>
    <w:rsid w:val="00C20606"/>
    <w:rsid w:val="00C20CEC"/>
    <w:rsid w:val="00C222C8"/>
    <w:rsid w:val="00C226A2"/>
    <w:rsid w:val="00C23973"/>
    <w:rsid w:val="00C2456A"/>
    <w:rsid w:val="00C245D1"/>
    <w:rsid w:val="00C24801"/>
    <w:rsid w:val="00C24968"/>
    <w:rsid w:val="00C252D1"/>
    <w:rsid w:val="00C25622"/>
    <w:rsid w:val="00C263B8"/>
    <w:rsid w:val="00C26FD4"/>
    <w:rsid w:val="00C27031"/>
    <w:rsid w:val="00C27A69"/>
    <w:rsid w:val="00C27BC6"/>
    <w:rsid w:val="00C27FF1"/>
    <w:rsid w:val="00C32281"/>
    <w:rsid w:val="00C32433"/>
    <w:rsid w:val="00C32C0C"/>
    <w:rsid w:val="00C34F49"/>
    <w:rsid w:val="00C35584"/>
    <w:rsid w:val="00C35977"/>
    <w:rsid w:val="00C359C6"/>
    <w:rsid w:val="00C35FB3"/>
    <w:rsid w:val="00C374E9"/>
    <w:rsid w:val="00C375F0"/>
    <w:rsid w:val="00C40CB1"/>
    <w:rsid w:val="00C411A6"/>
    <w:rsid w:val="00C419AC"/>
    <w:rsid w:val="00C42AD7"/>
    <w:rsid w:val="00C434C3"/>
    <w:rsid w:val="00C44080"/>
    <w:rsid w:val="00C44599"/>
    <w:rsid w:val="00C44776"/>
    <w:rsid w:val="00C44863"/>
    <w:rsid w:val="00C45F28"/>
    <w:rsid w:val="00C46634"/>
    <w:rsid w:val="00C46B48"/>
    <w:rsid w:val="00C474E2"/>
    <w:rsid w:val="00C51F1B"/>
    <w:rsid w:val="00C5216B"/>
    <w:rsid w:val="00C52633"/>
    <w:rsid w:val="00C52EA8"/>
    <w:rsid w:val="00C53A59"/>
    <w:rsid w:val="00C54256"/>
    <w:rsid w:val="00C54F72"/>
    <w:rsid w:val="00C550C1"/>
    <w:rsid w:val="00C55E48"/>
    <w:rsid w:val="00C57427"/>
    <w:rsid w:val="00C57556"/>
    <w:rsid w:val="00C57DD6"/>
    <w:rsid w:val="00C60585"/>
    <w:rsid w:val="00C60D53"/>
    <w:rsid w:val="00C6103D"/>
    <w:rsid w:val="00C61DA7"/>
    <w:rsid w:val="00C62596"/>
    <w:rsid w:val="00C62C13"/>
    <w:rsid w:val="00C62EC8"/>
    <w:rsid w:val="00C635DE"/>
    <w:rsid w:val="00C64017"/>
    <w:rsid w:val="00C6449C"/>
    <w:rsid w:val="00C664CA"/>
    <w:rsid w:val="00C677CE"/>
    <w:rsid w:val="00C6791C"/>
    <w:rsid w:val="00C67EFE"/>
    <w:rsid w:val="00C67F5A"/>
    <w:rsid w:val="00C70C33"/>
    <w:rsid w:val="00C72812"/>
    <w:rsid w:val="00C7286C"/>
    <w:rsid w:val="00C754A0"/>
    <w:rsid w:val="00C7570C"/>
    <w:rsid w:val="00C778D2"/>
    <w:rsid w:val="00C80348"/>
    <w:rsid w:val="00C80594"/>
    <w:rsid w:val="00C80B1C"/>
    <w:rsid w:val="00C810BE"/>
    <w:rsid w:val="00C81CE7"/>
    <w:rsid w:val="00C82174"/>
    <w:rsid w:val="00C82D51"/>
    <w:rsid w:val="00C832A1"/>
    <w:rsid w:val="00C839A0"/>
    <w:rsid w:val="00C83BE7"/>
    <w:rsid w:val="00C857EA"/>
    <w:rsid w:val="00C86676"/>
    <w:rsid w:val="00C86F6B"/>
    <w:rsid w:val="00C91192"/>
    <w:rsid w:val="00C913CA"/>
    <w:rsid w:val="00C91C31"/>
    <w:rsid w:val="00C92092"/>
    <w:rsid w:val="00C9214D"/>
    <w:rsid w:val="00C922A8"/>
    <w:rsid w:val="00C92A8C"/>
    <w:rsid w:val="00C92BF3"/>
    <w:rsid w:val="00C93B18"/>
    <w:rsid w:val="00C94A6C"/>
    <w:rsid w:val="00C952D9"/>
    <w:rsid w:val="00C955B6"/>
    <w:rsid w:val="00C95E41"/>
    <w:rsid w:val="00C96083"/>
    <w:rsid w:val="00C962B7"/>
    <w:rsid w:val="00C96471"/>
    <w:rsid w:val="00C96545"/>
    <w:rsid w:val="00C968BC"/>
    <w:rsid w:val="00C968DF"/>
    <w:rsid w:val="00C96D59"/>
    <w:rsid w:val="00C96F82"/>
    <w:rsid w:val="00C97264"/>
    <w:rsid w:val="00C976DB"/>
    <w:rsid w:val="00C9784C"/>
    <w:rsid w:val="00CA016D"/>
    <w:rsid w:val="00CA0913"/>
    <w:rsid w:val="00CA2A2E"/>
    <w:rsid w:val="00CA2F56"/>
    <w:rsid w:val="00CA37ED"/>
    <w:rsid w:val="00CA3909"/>
    <w:rsid w:val="00CA3DC5"/>
    <w:rsid w:val="00CA4086"/>
    <w:rsid w:val="00CA44D3"/>
    <w:rsid w:val="00CA48DC"/>
    <w:rsid w:val="00CA4EF8"/>
    <w:rsid w:val="00CA5336"/>
    <w:rsid w:val="00CA5F5E"/>
    <w:rsid w:val="00CA693C"/>
    <w:rsid w:val="00CA7654"/>
    <w:rsid w:val="00CA77CE"/>
    <w:rsid w:val="00CA7AEB"/>
    <w:rsid w:val="00CA7D20"/>
    <w:rsid w:val="00CB04DA"/>
    <w:rsid w:val="00CB0822"/>
    <w:rsid w:val="00CB2011"/>
    <w:rsid w:val="00CB2343"/>
    <w:rsid w:val="00CB25B7"/>
    <w:rsid w:val="00CB2FCA"/>
    <w:rsid w:val="00CB3A54"/>
    <w:rsid w:val="00CB47C5"/>
    <w:rsid w:val="00CB4A36"/>
    <w:rsid w:val="00CB65C2"/>
    <w:rsid w:val="00CB6690"/>
    <w:rsid w:val="00CB7973"/>
    <w:rsid w:val="00CB7D5F"/>
    <w:rsid w:val="00CB7D86"/>
    <w:rsid w:val="00CC0E14"/>
    <w:rsid w:val="00CC1892"/>
    <w:rsid w:val="00CC1F04"/>
    <w:rsid w:val="00CC23C9"/>
    <w:rsid w:val="00CC4B0A"/>
    <w:rsid w:val="00CC5A3D"/>
    <w:rsid w:val="00CC701A"/>
    <w:rsid w:val="00CC74EE"/>
    <w:rsid w:val="00CD06F8"/>
    <w:rsid w:val="00CD14DE"/>
    <w:rsid w:val="00CD15E3"/>
    <w:rsid w:val="00CD243F"/>
    <w:rsid w:val="00CD255F"/>
    <w:rsid w:val="00CD36C1"/>
    <w:rsid w:val="00CD3883"/>
    <w:rsid w:val="00CD3F2C"/>
    <w:rsid w:val="00CD3F7E"/>
    <w:rsid w:val="00CD4BF9"/>
    <w:rsid w:val="00CE003F"/>
    <w:rsid w:val="00CE0259"/>
    <w:rsid w:val="00CE0EE0"/>
    <w:rsid w:val="00CE1816"/>
    <w:rsid w:val="00CE2B6B"/>
    <w:rsid w:val="00CE3F63"/>
    <w:rsid w:val="00CE464C"/>
    <w:rsid w:val="00CE4691"/>
    <w:rsid w:val="00CE4E4F"/>
    <w:rsid w:val="00CE5C1E"/>
    <w:rsid w:val="00CE5E3F"/>
    <w:rsid w:val="00CE619F"/>
    <w:rsid w:val="00CE63CD"/>
    <w:rsid w:val="00CE6BE9"/>
    <w:rsid w:val="00CE6C41"/>
    <w:rsid w:val="00CE768F"/>
    <w:rsid w:val="00CF09D3"/>
    <w:rsid w:val="00CF18E8"/>
    <w:rsid w:val="00CF1B37"/>
    <w:rsid w:val="00CF1ED8"/>
    <w:rsid w:val="00CF26B8"/>
    <w:rsid w:val="00CF2740"/>
    <w:rsid w:val="00CF4749"/>
    <w:rsid w:val="00CF4ECE"/>
    <w:rsid w:val="00CF778D"/>
    <w:rsid w:val="00D00A6D"/>
    <w:rsid w:val="00D00F73"/>
    <w:rsid w:val="00D0127C"/>
    <w:rsid w:val="00D01A03"/>
    <w:rsid w:val="00D02041"/>
    <w:rsid w:val="00D02387"/>
    <w:rsid w:val="00D024D4"/>
    <w:rsid w:val="00D027E3"/>
    <w:rsid w:val="00D03138"/>
    <w:rsid w:val="00D035E0"/>
    <w:rsid w:val="00D03C51"/>
    <w:rsid w:val="00D04B05"/>
    <w:rsid w:val="00D05679"/>
    <w:rsid w:val="00D05874"/>
    <w:rsid w:val="00D06E9D"/>
    <w:rsid w:val="00D06FD2"/>
    <w:rsid w:val="00D07AB9"/>
    <w:rsid w:val="00D07B0F"/>
    <w:rsid w:val="00D102FE"/>
    <w:rsid w:val="00D1092D"/>
    <w:rsid w:val="00D10AC2"/>
    <w:rsid w:val="00D12184"/>
    <w:rsid w:val="00D13234"/>
    <w:rsid w:val="00D13325"/>
    <w:rsid w:val="00D136D7"/>
    <w:rsid w:val="00D143CA"/>
    <w:rsid w:val="00D154FA"/>
    <w:rsid w:val="00D15B2D"/>
    <w:rsid w:val="00D16491"/>
    <w:rsid w:val="00D168D8"/>
    <w:rsid w:val="00D17A37"/>
    <w:rsid w:val="00D17A4C"/>
    <w:rsid w:val="00D2120F"/>
    <w:rsid w:val="00D21A25"/>
    <w:rsid w:val="00D23267"/>
    <w:rsid w:val="00D232EF"/>
    <w:rsid w:val="00D24543"/>
    <w:rsid w:val="00D24947"/>
    <w:rsid w:val="00D24BF0"/>
    <w:rsid w:val="00D24F85"/>
    <w:rsid w:val="00D26288"/>
    <w:rsid w:val="00D2723D"/>
    <w:rsid w:val="00D27244"/>
    <w:rsid w:val="00D2761A"/>
    <w:rsid w:val="00D30A5C"/>
    <w:rsid w:val="00D313B3"/>
    <w:rsid w:val="00D31454"/>
    <w:rsid w:val="00D3210D"/>
    <w:rsid w:val="00D3235F"/>
    <w:rsid w:val="00D324E7"/>
    <w:rsid w:val="00D32A73"/>
    <w:rsid w:val="00D32F75"/>
    <w:rsid w:val="00D331D8"/>
    <w:rsid w:val="00D34F4A"/>
    <w:rsid w:val="00D350AF"/>
    <w:rsid w:val="00D36643"/>
    <w:rsid w:val="00D376EE"/>
    <w:rsid w:val="00D407D7"/>
    <w:rsid w:val="00D40B61"/>
    <w:rsid w:val="00D41FFF"/>
    <w:rsid w:val="00D427F7"/>
    <w:rsid w:val="00D42D67"/>
    <w:rsid w:val="00D4370D"/>
    <w:rsid w:val="00D44399"/>
    <w:rsid w:val="00D443BE"/>
    <w:rsid w:val="00D4458D"/>
    <w:rsid w:val="00D4475E"/>
    <w:rsid w:val="00D447DB"/>
    <w:rsid w:val="00D45103"/>
    <w:rsid w:val="00D45696"/>
    <w:rsid w:val="00D459E9"/>
    <w:rsid w:val="00D46F06"/>
    <w:rsid w:val="00D473FE"/>
    <w:rsid w:val="00D477D1"/>
    <w:rsid w:val="00D47EB9"/>
    <w:rsid w:val="00D505B7"/>
    <w:rsid w:val="00D51174"/>
    <w:rsid w:val="00D512D7"/>
    <w:rsid w:val="00D51E11"/>
    <w:rsid w:val="00D52FA2"/>
    <w:rsid w:val="00D532A6"/>
    <w:rsid w:val="00D53486"/>
    <w:rsid w:val="00D540C2"/>
    <w:rsid w:val="00D54151"/>
    <w:rsid w:val="00D54FF1"/>
    <w:rsid w:val="00D55771"/>
    <w:rsid w:val="00D559D0"/>
    <w:rsid w:val="00D5601A"/>
    <w:rsid w:val="00D56E91"/>
    <w:rsid w:val="00D57453"/>
    <w:rsid w:val="00D576DB"/>
    <w:rsid w:val="00D60331"/>
    <w:rsid w:val="00D606D0"/>
    <w:rsid w:val="00D60BB9"/>
    <w:rsid w:val="00D60BBA"/>
    <w:rsid w:val="00D6147F"/>
    <w:rsid w:val="00D6266A"/>
    <w:rsid w:val="00D6345C"/>
    <w:rsid w:val="00D638BC"/>
    <w:rsid w:val="00D63C03"/>
    <w:rsid w:val="00D648AA"/>
    <w:rsid w:val="00D64E33"/>
    <w:rsid w:val="00D65487"/>
    <w:rsid w:val="00D6568E"/>
    <w:rsid w:val="00D6610F"/>
    <w:rsid w:val="00D71881"/>
    <w:rsid w:val="00D71D78"/>
    <w:rsid w:val="00D72060"/>
    <w:rsid w:val="00D72283"/>
    <w:rsid w:val="00D7288F"/>
    <w:rsid w:val="00D72A16"/>
    <w:rsid w:val="00D72B12"/>
    <w:rsid w:val="00D72CF4"/>
    <w:rsid w:val="00D73611"/>
    <w:rsid w:val="00D73A65"/>
    <w:rsid w:val="00D740D0"/>
    <w:rsid w:val="00D752EB"/>
    <w:rsid w:val="00D76228"/>
    <w:rsid w:val="00D76954"/>
    <w:rsid w:val="00D77171"/>
    <w:rsid w:val="00D807DE"/>
    <w:rsid w:val="00D80D51"/>
    <w:rsid w:val="00D8163A"/>
    <w:rsid w:val="00D81EEB"/>
    <w:rsid w:val="00D820AF"/>
    <w:rsid w:val="00D830C5"/>
    <w:rsid w:val="00D8385F"/>
    <w:rsid w:val="00D83FBA"/>
    <w:rsid w:val="00D85B4C"/>
    <w:rsid w:val="00D85C26"/>
    <w:rsid w:val="00D86BEE"/>
    <w:rsid w:val="00D86CEA"/>
    <w:rsid w:val="00D86E63"/>
    <w:rsid w:val="00D8747B"/>
    <w:rsid w:val="00D87564"/>
    <w:rsid w:val="00D87ACD"/>
    <w:rsid w:val="00D90EDA"/>
    <w:rsid w:val="00D911A7"/>
    <w:rsid w:val="00D912EB"/>
    <w:rsid w:val="00D93387"/>
    <w:rsid w:val="00D93D3D"/>
    <w:rsid w:val="00D93E2C"/>
    <w:rsid w:val="00D9407F"/>
    <w:rsid w:val="00D94493"/>
    <w:rsid w:val="00D95DCB"/>
    <w:rsid w:val="00D96688"/>
    <w:rsid w:val="00D96E44"/>
    <w:rsid w:val="00D97C6A"/>
    <w:rsid w:val="00DA135C"/>
    <w:rsid w:val="00DA13A6"/>
    <w:rsid w:val="00DA1937"/>
    <w:rsid w:val="00DA1D66"/>
    <w:rsid w:val="00DA21F5"/>
    <w:rsid w:val="00DA3D58"/>
    <w:rsid w:val="00DA450B"/>
    <w:rsid w:val="00DA4580"/>
    <w:rsid w:val="00DA5854"/>
    <w:rsid w:val="00DA6D6D"/>
    <w:rsid w:val="00DA7FC7"/>
    <w:rsid w:val="00DB04B4"/>
    <w:rsid w:val="00DB0874"/>
    <w:rsid w:val="00DB0A11"/>
    <w:rsid w:val="00DB0D8C"/>
    <w:rsid w:val="00DB197F"/>
    <w:rsid w:val="00DB1DA0"/>
    <w:rsid w:val="00DB1E6B"/>
    <w:rsid w:val="00DB2773"/>
    <w:rsid w:val="00DB3CF8"/>
    <w:rsid w:val="00DB59B8"/>
    <w:rsid w:val="00DB6560"/>
    <w:rsid w:val="00DB6BAD"/>
    <w:rsid w:val="00DB797F"/>
    <w:rsid w:val="00DC0AC1"/>
    <w:rsid w:val="00DC1180"/>
    <w:rsid w:val="00DC2867"/>
    <w:rsid w:val="00DC2D86"/>
    <w:rsid w:val="00DC3AA9"/>
    <w:rsid w:val="00DC4BEE"/>
    <w:rsid w:val="00DC632D"/>
    <w:rsid w:val="00DC68A7"/>
    <w:rsid w:val="00DC6930"/>
    <w:rsid w:val="00DC715E"/>
    <w:rsid w:val="00DC7E2E"/>
    <w:rsid w:val="00DD0446"/>
    <w:rsid w:val="00DD1628"/>
    <w:rsid w:val="00DD17C8"/>
    <w:rsid w:val="00DD1A44"/>
    <w:rsid w:val="00DD1DF2"/>
    <w:rsid w:val="00DD23B5"/>
    <w:rsid w:val="00DD2B5D"/>
    <w:rsid w:val="00DD3883"/>
    <w:rsid w:val="00DD4350"/>
    <w:rsid w:val="00DD5283"/>
    <w:rsid w:val="00DD57C0"/>
    <w:rsid w:val="00DD59C4"/>
    <w:rsid w:val="00DD5A7F"/>
    <w:rsid w:val="00DD6FB9"/>
    <w:rsid w:val="00DD7013"/>
    <w:rsid w:val="00DE0651"/>
    <w:rsid w:val="00DE078E"/>
    <w:rsid w:val="00DE2442"/>
    <w:rsid w:val="00DE2684"/>
    <w:rsid w:val="00DE2F98"/>
    <w:rsid w:val="00DE3614"/>
    <w:rsid w:val="00DE3C2E"/>
    <w:rsid w:val="00DE40C6"/>
    <w:rsid w:val="00DE40EB"/>
    <w:rsid w:val="00DE4460"/>
    <w:rsid w:val="00DE4C89"/>
    <w:rsid w:val="00DE4D6D"/>
    <w:rsid w:val="00DE5B9D"/>
    <w:rsid w:val="00DE6ED6"/>
    <w:rsid w:val="00DF034D"/>
    <w:rsid w:val="00DF0502"/>
    <w:rsid w:val="00DF074A"/>
    <w:rsid w:val="00DF07B3"/>
    <w:rsid w:val="00DF0FE7"/>
    <w:rsid w:val="00DF1110"/>
    <w:rsid w:val="00DF1345"/>
    <w:rsid w:val="00DF2E00"/>
    <w:rsid w:val="00DF32A8"/>
    <w:rsid w:val="00DF369A"/>
    <w:rsid w:val="00DF38A8"/>
    <w:rsid w:val="00DF3C7E"/>
    <w:rsid w:val="00DF4C06"/>
    <w:rsid w:val="00DF4D26"/>
    <w:rsid w:val="00DF501E"/>
    <w:rsid w:val="00DF5D50"/>
    <w:rsid w:val="00DF6307"/>
    <w:rsid w:val="00DF6C10"/>
    <w:rsid w:val="00DF74E3"/>
    <w:rsid w:val="00DF7BC5"/>
    <w:rsid w:val="00E00133"/>
    <w:rsid w:val="00E0076E"/>
    <w:rsid w:val="00E00D14"/>
    <w:rsid w:val="00E01183"/>
    <w:rsid w:val="00E013B1"/>
    <w:rsid w:val="00E029ED"/>
    <w:rsid w:val="00E03EC7"/>
    <w:rsid w:val="00E047CC"/>
    <w:rsid w:val="00E04B2C"/>
    <w:rsid w:val="00E061F0"/>
    <w:rsid w:val="00E07035"/>
    <w:rsid w:val="00E07168"/>
    <w:rsid w:val="00E072C7"/>
    <w:rsid w:val="00E07D5A"/>
    <w:rsid w:val="00E10BDA"/>
    <w:rsid w:val="00E10EBD"/>
    <w:rsid w:val="00E10ED0"/>
    <w:rsid w:val="00E12A99"/>
    <w:rsid w:val="00E15E02"/>
    <w:rsid w:val="00E16B21"/>
    <w:rsid w:val="00E173E3"/>
    <w:rsid w:val="00E17A9F"/>
    <w:rsid w:val="00E21D70"/>
    <w:rsid w:val="00E222D4"/>
    <w:rsid w:val="00E22C26"/>
    <w:rsid w:val="00E23361"/>
    <w:rsid w:val="00E23BDF"/>
    <w:rsid w:val="00E241D3"/>
    <w:rsid w:val="00E24D1C"/>
    <w:rsid w:val="00E25BAB"/>
    <w:rsid w:val="00E268FB"/>
    <w:rsid w:val="00E27BC2"/>
    <w:rsid w:val="00E27E59"/>
    <w:rsid w:val="00E30882"/>
    <w:rsid w:val="00E3170F"/>
    <w:rsid w:val="00E31C8D"/>
    <w:rsid w:val="00E33709"/>
    <w:rsid w:val="00E33FA6"/>
    <w:rsid w:val="00E3503F"/>
    <w:rsid w:val="00E350C6"/>
    <w:rsid w:val="00E353B7"/>
    <w:rsid w:val="00E35F9A"/>
    <w:rsid w:val="00E365AA"/>
    <w:rsid w:val="00E372CA"/>
    <w:rsid w:val="00E37A16"/>
    <w:rsid w:val="00E408C4"/>
    <w:rsid w:val="00E4115F"/>
    <w:rsid w:val="00E431FD"/>
    <w:rsid w:val="00E4386F"/>
    <w:rsid w:val="00E43B76"/>
    <w:rsid w:val="00E443A7"/>
    <w:rsid w:val="00E44BF8"/>
    <w:rsid w:val="00E44C83"/>
    <w:rsid w:val="00E470CC"/>
    <w:rsid w:val="00E508AA"/>
    <w:rsid w:val="00E508DE"/>
    <w:rsid w:val="00E512FA"/>
    <w:rsid w:val="00E51C14"/>
    <w:rsid w:val="00E52F8D"/>
    <w:rsid w:val="00E5387E"/>
    <w:rsid w:val="00E54A93"/>
    <w:rsid w:val="00E555AB"/>
    <w:rsid w:val="00E5596F"/>
    <w:rsid w:val="00E559A0"/>
    <w:rsid w:val="00E55F5D"/>
    <w:rsid w:val="00E55FD1"/>
    <w:rsid w:val="00E5611B"/>
    <w:rsid w:val="00E56635"/>
    <w:rsid w:val="00E56FE8"/>
    <w:rsid w:val="00E57F3D"/>
    <w:rsid w:val="00E57F7A"/>
    <w:rsid w:val="00E60162"/>
    <w:rsid w:val="00E60275"/>
    <w:rsid w:val="00E6031C"/>
    <w:rsid w:val="00E62414"/>
    <w:rsid w:val="00E62C2C"/>
    <w:rsid w:val="00E62DDB"/>
    <w:rsid w:val="00E63895"/>
    <w:rsid w:val="00E659AE"/>
    <w:rsid w:val="00E65CC1"/>
    <w:rsid w:val="00E66B11"/>
    <w:rsid w:val="00E66FC7"/>
    <w:rsid w:val="00E700B6"/>
    <w:rsid w:val="00E7333E"/>
    <w:rsid w:val="00E7348C"/>
    <w:rsid w:val="00E73552"/>
    <w:rsid w:val="00E756D1"/>
    <w:rsid w:val="00E75ACD"/>
    <w:rsid w:val="00E764A4"/>
    <w:rsid w:val="00E77B80"/>
    <w:rsid w:val="00E77CE3"/>
    <w:rsid w:val="00E77E0A"/>
    <w:rsid w:val="00E77E9C"/>
    <w:rsid w:val="00E8157B"/>
    <w:rsid w:val="00E817A7"/>
    <w:rsid w:val="00E821C4"/>
    <w:rsid w:val="00E826BE"/>
    <w:rsid w:val="00E82C17"/>
    <w:rsid w:val="00E82D3C"/>
    <w:rsid w:val="00E844E4"/>
    <w:rsid w:val="00E85376"/>
    <w:rsid w:val="00E871DB"/>
    <w:rsid w:val="00E877BD"/>
    <w:rsid w:val="00E91021"/>
    <w:rsid w:val="00E910F5"/>
    <w:rsid w:val="00E91D2F"/>
    <w:rsid w:val="00E91D61"/>
    <w:rsid w:val="00E93171"/>
    <w:rsid w:val="00E93CC6"/>
    <w:rsid w:val="00E93CDA"/>
    <w:rsid w:val="00E95159"/>
    <w:rsid w:val="00E96E35"/>
    <w:rsid w:val="00E97406"/>
    <w:rsid w:val="00E97EAC"/>
    <w:rsid w:val="00EA0F19"/>
    <w:rsid w:val="00EA115D"/>
    <w:rsid w:val="00EA116D"/>
    <w:rsid w:val="00EA29A9"/>
    <w:rsid w:val="00EA2CDC"/>
    <w:rsid w:val="00EA2E22"/>
    <w:rsid w:val="00EA307F"/>
    <w:rsid w:val="00EA44BB"/>
    <w:rsid w:val="00EA4FC3"/>
    <w:rsid w:val="00EA4FFE"/>
    <w:rsid w:val="00EA5294"/>
    <w:rsid w:val="00EA6807"/>
    <w:rsid w:val="00EA705F"/>
    <w:rsid w:val="00EA728E"/>
    <w:rsid w:val="00EA73A8"/>
    <w:rsid w:val="00EB0E0E"/>
    <w:rsid w:val="00EB135C"/>
    <w:rsid w:val="00EB162D"/>
    <w:rsid w:val="00EB18D6"/>
    <w:rsid w:val="00EB1ACB"/>
    <w:rsid w:val="00EB3DB6"/>
    <w:rsid w:val="00EB43E4"/>
    <w:rsid w:val="00EB6130"/>
    <w:rsid w:val="00EB61EE"/>
    <w:rsid w:val="00EC1F93"/>
    <w:rsid w:val="00EC2369"/>
    <w:rsid w:val="00EC2605"/>
    <w:rsid w:val="00EC2BA0"/>
    <w:rsid w:val="00EC2FAB"/>
    <w:rsid w:val="00EC2FF0"/>
    <w:rsid w:val="00EC443F"/>
    <w:rsid w:val="00EC4518"/>
    <w:rsid w:val="00ED043E"/>
    <w:rsid w:val="00ED05BC"/>
    <w:rsid w:val="00ED2748"/>
    <w:rsid w:val="00ED2B79"/>
    <w:rsid w:val="00ED2C41"/>
    <w:rsid w:val="00ED42E0"/>
    <w:rsid w:val="00ED432C"/>
    <w:rsid w:val="00ED4541"/>
    <w:rsid w:val="00ED4CFC"/>
    <w:rsid w:val="00ED502F"/>
    <w:rsid w:val="00ED58D6"/>
    <w:rsid w:val="00ED6506"/>
    <w:rsid w:val="00ED7C88"/>
    <w:rsid w:val="00ED7DC9"/>
    <w:rsid w:val="00EE00F0"/>
    <w:rsid w:val="00EE0167"/>
    <w:rsid w:val="00EE067B"/>
    <w:rsid w:val="00EE2817"/>
    <w:rsid w:val="00EE2B07"/>
    <w:rsid w:val="00EE3E17"/>
    <w:rsid w:val="00EE46B8"/>
    <w:rsid w:val="00EE4B5B"/>
    <w:rsid w:val="00EE4CA3"/>
    <w:rsid w:val="00EE5059"/>
    <w:rsid w:val="00EE55A9"/>
    <w:rsid w:val="00EE5737"/>
    <w:rsid w:val="00EE5879"/>
    <w:rsid w:val="00EE659B"/>
    <w:rsid w:val="00EE6A0C"/>
    <w:rsid w:val="00EE7C2F"/>
    <w:rsid w:val="00EF06B9"/>
    <w:rsid w:val="00EF0860"/>
    <w:rsid w:val="00EF16B2"/>
    <w:rsid w:val="00EF1865"/>
    <w:rsid w:val="00EF2867"/>
    <w:rsid w:val="00EF304F"/>
    <w:rsid w:val="00EF39DE"/>
    <w:rsid w:val="00EF3F99"/>
    <w:rsid w:val="00EF4354"/>
    <w:rsid w:val="00EF4C5C"/>
    <w:rsid w:val="00EF4CFA"/>
    <w:rsid w:val="00EF4D59"/>
    <w:rsid w:val="00EF5977"/>
    <w:rsid w:val="00EF7E60"/>
    <w:rsid w:val="00F016E2"/>
    <w:rsid w:val="00F02525"/>
    <w:rsid w:val="00F02993"/>
    <w:rsid w:val="00F05C21"/>
    <w:rsid w:val="00F0607B"/>
    <w:rsid w:val="00F063C7"/>
    <w:rsid w:val="00F064D4"/>
    <w:rsid w:val="00F06963"/>
    <w:rsid w:val="00F06B0C"/>
    <w:rsid w:val="00F0703D"/>
    <w:rsid w:val="00F0720B"/>
    <w:rsid w:val="00F07B68"/>
    <w:rsid w:val="00F07DCA"/>
    <w:rsid w:val="00F109E5"/>
    <w:rsid w:val="00F112F6"/>
    <w:rsid w:val="00F11400"/>
    <w:rsid w:val="00F12227"/>
    <w:rsid w:val="00F12371"/>
    <w:rsid w:val="00F135C8"/>
    <w:rsid w:val="00F14722"/>
    <w:rsid w:val="00F14DD5"/>
    <w:rsid w:val="00F154DC"/>
    <w:rsid w:val="00F15AC2"/>
    <w:rsid w:val="00F16C32"/>
    <w:rsid w:val="00F1707D"/>
    <w:rsid w:val="00F174CD"/>
    <w:rsid w:val="00F20947"/>
    <w:rsid w:val="00F21B19"/>
    <w:rsid w:val="00F22660"/>
    <w:rsid w:val="00F22D25"/>
    <w:rsid w:val="00F2338C"/>
    <w:rsid w:val="00F2368B"/>
    <w:rsid w:val="00F2393D"/>
    <w:rsid w:val="00F24DEA"/>
    <w:rsid w:val="00F24FE3"/>
    <w:rsid w:val="00F26EC5"/>
    <w:rsid w:val="00F302BB"/>
    <w:rsid w:val="00F3093E"/>
    <w:rsid w:val="00F3128C"/>
    <w:rsid w:val="00F320D5"/>
    <w:rsid w:val="00F322D9"/>
    <w:rsid w:val="00F32E43"/>
    <w:rsid w:val="00F336F9"/>
    <w:rsid w:val="00F33E04"/>
    <w:rsid w:val="00F33FE4"/>
    <w:rsid w:val="00F35372"/>
    <w:rsid w:val="00F36D60"/>
    <w:rsid w:val="00F41239"/>
    <w:rsid w:val="00F413E9"/>
    <w:rsid w:val="00F41DC0"/>
    <w:rsid w:val="00F42465"/>
    <w:rsid w:val="00F42689"/>
    <w:rsid w:val="00F4292B"/>
    <w:rsid w:val="00F42C4E"/>
    <w:rsid w:val="00F42DA7"/>
    <w:rsid w:val="00F4341F"/>
    <w:rsid w:val="00F43E9A"/>
    <w:rsid w:val="00F440C5"/>
    <w:rsid w:val="00F443EC"/>
    <w:rsid w:val="00F44613"/>
    <w:rsid w:val="00F449C8"/>
    <w:rsid w:val="00F46198"/>
    <w:rsid w:val="00F471C2"/>
    <w:rsid w:val="00F519BF"/>
    <w:rsid w:val="00F51ED9"/>
    <w:rsid w:val="00F52022"/>
    <w:rsid w:val="00F5419F"/>
    <w:rsid w:val="00F54369"/>
    <w:rsid w:val="00F560BB"/>
    <w:rsid w:val="00F56878"/>
    <w:rsid w:val="00F56C80"/>
    <w:rsid w:val="00F6025D"/>
    <w:rsid w:val="00F61428"/>
    <w:rsid w:val="00F6496A"/>
    <w:rsid w:val="00F65B04"/>
    <w:rsid w:val="00F676CE"/>
    <w:rsid w:val="00F67C12"/>
    <w:rsid w:val="00F67E71"/>
    <w:rsid w:val="00F67EB2"/>
    <w:rsid w:val="00F70B4E"/>
    <w:rsid w:val="00F713DD"/>
    <w:rsid w:val="00F718C7"/>
    <w:rsid w:val="00F72D90"/>
    <w:rsid w:val="00F73E1A"/>
    <w:rsid w:val="00F7496D"/>
    <w:rsid w:val="00F74C05"/>
    <w:rsid w:val="00F75F78"/>
    <w:rsid w:val="00F7602F"/>
    <w:rsid w:val="00F76D3F"/>
    <w:rsid w:val="00F76F5B"/>
    <w:rsid w:val="00F77445"/>
    <w:rsid w:val="00F77B30"/>
    <w:rsid w:val="00F77E12"/>
    <w:rsid w:val="00F81096"/>
    <w:rsid w:val="00F843AB"/>
    <w:rsid w:val="00F844BC"/>
    <w:rsid w:val="00F859D3"/>
    <w:rsid w:val="00F86105"/>
    <w:rsid w:val="00F8690F"/>
    <w:rsid w:val="00F86B10"/>
    <w:rsid w:val="00F86BA1"/>
    <w:rsid w:val="00F86D8D"/>
    <w:rsid w:val="00F87460"/>
    <w:rsid w:val="00F90633"/>
    <w:rsid w:val="00F90B11"/>
    <w:rsid w:val="00F90B53"/>
    <w:rsid w:val="00F91DCF"/>
    <w:rsid w:val="00F91FAE"/>
    <w:rsid w:val="00F93D1E"/>
    <w:rsid w:val="00F9469B"/>
    <w:rsid w:val="00F94947"/>
    <w:rsid w:val="00F96AE8"/>
    <w:rsid w:val="00F97137"/>
    <w:rsid w:val="00F97A8D"/>
    <w:rsid w:val="00FA0C01"/>
    <w:rsid w:val="00FA0E58"/>
    <w:rsid w:val="00FA2B1F"/>
    <w:rsid w:val="00FA3D67"/>
    <w:rsid w:val="00FA57DD"/>
    <w:rsid w:val="00FA5A0A"/>
    <w:rsid w:val="00FA5ED7"/>
    <w:rsid w:val="00FA61DC"/>
    <w:rsid w:val="00FA70A3"/>
    <w:rsid w:val="00FA70BB"/>
    <w:rsid w:val="00FA77B1"/>
    <w:rsid w:val="00FA7894"/>
    <w:rsid w:val="00FB047F"/>
    <w:rsid w:val="00FB06C7"/>
    <w:rsid w:val="00FB0709"/>
    <w:rsid w:val="00FB191C"/>
    <w:rsid w:val="00FB2396"/>
    <w:rsid w:val="00FB45EA"/>
    <w:rsid w:val="00FB528E"/>
    <w:rsid w:val="00FB563E"/>
    <w:rsid w:val="00FB5B9D"/>
    <w:rsid w:val="00FB6148"/>
    <w:rsid w:val="00FB6299"/>
    <w:rsid w:val="00FB6710"/>
    <w:rsid w:val="00FB6D8E"/>
    <w:rsid w:val="00FB7198"/>
    <w:rsid w:val="00FB7FD0"/>
    <w:rsid w:val="00FC0874"/>
    <w:rsid w:val="00FC1CF0"/>
    <w:rsid w:val="00FC2694"/>
    <w:rsid w:val="00FC3256"/>
    <w:rsid w:val="00FC3BA5"/>
    <w:rsid w:val="00FC4A35"/>
    <w:rsid w:val="00FD0BAC"/>
    <w:rsid w:val="00FD16D3"/>
    <w:rsid w:val="00FD230E"/>
    <w:rsid w:val="00FD2544"/>
    <w:rsid w:val="00FD2C30"/>
    <w:rsid w:val="00FD434A"/>
    <w:rsid w:val="00FD48E1"/>
    <w:rsid w:val="00FD4DD3"/>
    <w:rsid w:val="00FD4FE1"/>
    <w:rsid w:val="00FD511E"/>
    <w:rsid w:val="00FD5D65"/>
    <w:rsid w:val="00FD680F"/>
    <w:rsid w:val="00FD735D"/>
    <w:rsid w:val="00FE04C7"/>
    <w:rsid w:val="00FE0865"/>
    <w:rsid w:val="00FE2D1B"/>
    <w:rsid w:val="00FE4912"/>
    <w:rsid w:val="00FE620C"/>
    <w:rsid w:val="00FE6B21"/>
    <w:rsid w:val="00FF1475"/>
    <w:rsid w:val="00FF1E0A"/>
    <w:rsid w:val="00FF23CA"/>
    <w:rsid w:val="00FF2E05"/>
    <w:rsid w:val="00FF36AD"/>
    <w:rsid w:val="00FF43BB"/>
    <w:rsid w:val="00FF4623"/>
    <w:rsid w:val="00FF4B85"/>
    <w:rsid w:val="00FF5060"/>
    <w:rsid w:val="00FF566E"/>
    <w:rsid w:val="00FF60C4"/>
    <w:rsid w:val="00FF681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E7794"/>
  <w15:docId w15:val="{C8D10FBF-A07C-463F-906D-69C2CBE9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6465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3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3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val="x-none" w:eastAsia="zh-CN"/>
    </w:rPr>
  </w:style>
  <w:style w:type="character" w:customStyle="1" w:styleId="FooterChar">
    <w:name w:val="Footer Char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qFormat/>
    <w:rsid w:val="00D60331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D60331"/>
    <w:rPr>
      <w:szCs w:val="25"/>
    </w:rPr>
  </w:style>
  <w:style w:type="character" w:styleId="FootnoteReference">
    <w:name w:val="footnote reference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rsid w:val="00B50DFD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B50DFD"/>
    <w:rPr>
      <w:rFonts w:ascii="Tahoma" w:hAnsi="Tahoma"/>
      <w:sz w:val="16"/>
    </w:rPr>
  </w:style>
  <w:style w:type="character" w:styleId="CommentReference">
    <w:name w:val="annotation reference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rsid w:val="0016332F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/>
      <w:sz w:val="32"/>
      <w:szCs w:val="32"/>
      <w:lang w:val="x-none" w:eastAsia="th-TH"/>
    </w:rPr>
  </w:style>
  <w:style w:type="character" w:customStyle="1" w:styleId="BodyTextChar">
    <w:name w:val="Body Text Char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74A4"/>
    <w:rPr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uiPriority w:val="99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3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  <w:rPr>
      <w:lang w:val="x-none" w:eastAsia="x-none"/>
    </w:rPr>
  </w:style>
  <w:style w:type="character" w:customStyle="1" w:styleId="Heading1Char">
    <w:name w:val="Heading 1 Char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E41B7"/>
  </w:style>
  <w:style w:type="character" w:styleId="Strong">
    <w:name w:val="Strong"/>
    <w:uiPriority w:val="22"/>
    <w:qFormat/>
    <w:rsid w:val="00AB7E2D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E60275"/>
    <w:rPr>
      <w:color w:val="808080"/>
      <w:shd w:val="clear" w:color="auto" w:fill="E6E6E6"/>
    </w:rPr>
  </w:style>
  <w:style w:type="character" w:customStyle="1" w:styleId="meta-citation-journal-name">
    <w:name w:val="meta-citation-journal-name"/>
    <w:basedOn w:val="DefaultParagraphFont"/>
    <w:rsid w:val="00D60BB9"/>
  </w:style>
  <w:style w:type="character" w:customStyle="1" w:styleId="meta-citation">
    <w:name w:val="meta-citation"/>
    <w:basedOn w:val="DefaultParagraphFont"/>
    <w:rsid w:val="00D60BB9"/>
  </w:style>
  <w:style w:type="character" w:customStyle="1" w:styleId="UnresolvedMention2">
    <w:name w:val="Unresolved Mention2"/>
    <w:uiPriority w:val="99"/>
    <w:semiHidden/>
    <w:unhideWhenUsed/>
    <w:rsid w:val="00E350C6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B52151"/>
    <w:rPr>
      <w:sz w:val="24"/>
      <w:szCs w:val="28"/>
    </w:rPr>
  </w:style>
  <w:style w:type="character" w:customStyle="1" w:styleId="Bodytext2">
    <w:name w:val="Body text (2)_"/>
    <w:link w:val="Bodytext20"/>
    <w:rsid w:val="00670DD5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70DD5"/>
    <w:pPr>
      <w:widowControl w:val="0"/>
      <w:shd w:val="clear" w:color="auto" w:fill="FFFFFF"/>
      <w:spacing w:before="460" w:line="432" w:lineRule="exact"/>
      <w:jc w:val="thaiDistribute"/>
    </w:pPr>
    <w:rPr>
      <w:rFonts w:ascii="CordiaUPC" w:eastAsia="CordiaUPC" w:hAnsi="CordiaUPC"/>
      <w:sz w:val="30"/>
      <w:szCs w:val="30"/>
      <w:lang w:val="x-none" w:eastAsia="x-none"/>
    </w:rPr>
  </w:style>
  <w:style w:type="character" w:customStyle="1" w:styleId="HeaderChar1">
    <w:name w:val="Header Char1"/>
    <w:uiPriority w:val="99"/>
    <w:rsid w:val="002748D3"/>
    <w:rPr>
      <w:sz w:val="24"/>
      <w:szCs w:val="28"/>
    </w:rPr>
  </w:style>
  <w:style w:type="character" w:customStyle="1" w:styleId="NoSpacingChar">
    <w:name w:val="No Spacing Char"/>
    <w:link w:val="NoSpacing"/>
    <w:uiPriority w:val="1"/>
    <w:rsid w:val="002748D3"/>
    <w:rPr>
      <w:rFonts w:ascii="Calibri" w:eastAsia="Calibri" w:hAnsi="Calibri"/>
      <w:sz w:val="22"/>
      <w:szCs w:val="28"/>
      <w:lang w:bidi="th-TH"/>
    </w:rPr>
  </w:style>
  <w:style w:type="character" w:customStyle="1" w:styleId="apple-converted-space">
    <w:name w:val="apple-converted-space"/>
    <w:rsid w:val="00E17A9F"/>
  </w:style>
  <w:style w:type="paragraph" w:customStyle="1" w:styleId="Default">
    <w:name w:val="Default"/>
    <w:rsid w:val="00E17A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rsid w:val="0077471C"/>
  </w:style>
  <w:style w:type="character" w:customStyle="1" w:styleId="s1">
    <w:name w:val="s1"/>
    <w:rsid w:val="000F7FEE"/>
  </w:style>
  <w:style w:type="character" w:customStyle="1" w:styleId="s2">
    <w:name w:val="s2"/>
    <w:rsid w:val="000F7FEE"/>
  </w:style>
  <w:style w:type="paragraph" w:customStyle="1" w:styleId="EndNoteBibliographyTitle">
    <w:name w:val="EndNote Bibliography Title"/>
    <w:basedOn w:val="Normal"/>
    <w:link w:val="EndNoteBibliographyTitleChar"/>
    <w:rsid w:val="000C43C9"/>
    <w:pPr>
      <w:jc w:val="center"/>
    </w:pPr>
    <w:rPr>
      <w:rFonts w:ascii="BrowalliaUPC" w:hAnsi="BrowalliaUPC" w:cs="BrowalliaUPC"/>
      <w:noProof/>
      <w:sz w:val="32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0C43C9"/>
    <w:rPr>
      <w:rFonts w:ascii="BrowalliaUPC" w:hAnsi="BrowalliaUPC" w:cs="BrowalliaUPC"/>
      <w:noProof/>
      <w:sz w:val="3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0C43C9"/>
    <w:pPr>
      <w:jc w:val="thaiDistribute"/>
    </w:pPr>
    <w:rPr>
      <w:rFonts w:ascii="BrowalliaUPC" w:hAnsi="BrowalliaUPC" w:cs="BrowalliaUPC"/>
      <w:noProof/>
      <w:sz w:val="32"/>
    </w:rPr>
  </w:style>
  <w:style w:type="character" w:customStyle="1" w:styleId="EndNoteBibliographyChar">
    <w:name w:val="EndNote Bibliography Char"/>
    <w:basedOn w:val="ListParagraphChar"/>
    <w:link w:val="EndNoteBibliography"/>
    <w:rsid w:val="000C43C9"/>
    <w:rPr>
      <w:rFonts w:ascii="BrowalliaUPC" w:hAnsi="BrowalliaUPC" w:cs="BrowalliaUPC"/>
      <w:noProof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655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Title">
    <w:name w:val="Title"/>
    <w:basedOn w:val="Normal"/>
    <w:next w:val="Normal"/>
    <w:link w:val="TitleChar"/>
    <w:rsid w:val="00035D7A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en-GB"/>
    </w:rPr>
  </w:style>
  <w:style w:type="character" w:customStyle="1" w:styleId="TitleChar">
    <w:name w:val="Title Char"/>
    <w:basedOn w:val="DefaultParagraphFont"/>
    <w:link w:val="Title"/>
    <w:rsid w:val="00035D7A"/>
    <w:rPr>
      <w:rFonts w:ascii="Calibri" w:eastAsia="Calibri" w:hAnsi="Calibri" w:cs="Calibri"/>
      <w:b/>
      <w:sz w:val="72"/>
      <w:szCs w:val="72"/>
      <w:lang w:eastAsia="en-GB"/>
    </w:rPr>
  </w:style>
  <w:style w:type="paragraph" w:styleId="Subtitle">
    <w:name w:val="Subtitle"/>
    <w:basedOn w:val="Normal"/>
    <w:next w:val="Normal"/>
    <w:link w:val="SubtitleChar"/>
    <w:rsid w:val="00035D7A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character" w:customStyle="1" w:styleId="SubtitleChar">
    <w:name w:val="Subtitle Char"/>
    <w:basedOn w:val="DefaultParagraphFont"/>
    <w:link w:val="Subtitle"/>
    <w:rsid w:val="00035D7A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C0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.lazada.co.th/t/c.bVgecT?url=https%3A%2F%2Fwww.lazada.co.th%2Fproducts%2F21-75-vv-food-grade-i2341111589-s7911101610.html&amp;sub_aff_id=swenn&amp;sub_id1=news2721&amp;sub_id2=covid&amp;sub_id3=936031&amp;sub_id4=kt" TargetMode="External"/><Relationship Id="rId13" Type="http://schemas.openxmlformats.org/officeDocument/2006/relationships/hyperlink" Target="https://www.thairath.co.th/scoop/theissue/208418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tdri.or.th/2020/06/impact-of-covid19-on-vuknerable-groups/" TargetMode="External"/><Relationship Id="rId17" Type="http://schemas.openxmlformats.org/officeDocument/2006/relationships/hyperlink" Target="https://prachatai.com/journal/2020/12/9094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dgmove.com/2021/05/2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nhrc.or.th/ULIB/searching.php?MAUTHOR=%20%BA%D8%C9%A1%C3%20%CA%D8%C3%D4%C2%CA%D2%C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ews.thaipbs.or.th/content/30462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covid19.ddc.moph.go.th/th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thairath.co.th/tags/%E0%B8%8A%E0%B8%B8%E0%B8%A1%E0%B8%8A%E0%B8%99%E0%B9%81%E0%B8%AD%E0%B8%AD%E0%B8%B1%E0%B8%94" TargetMode="External"/><Relationship Id="rId14" Type="http://schemas.openxmlformats.org/officeDocument/2006/relationships/hyperlink" Target="https://www.bangkokbiznews.com/news/detail/936031" TargetMode="Externa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F6119-DAF9-4451-AFFE-6591D9DE9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10049</Words>
  <Characters>57281</Characters>
  <Application>Microsoft Office Word</Application>
  <DocSecurity>0</DocSecurity>
  <Lines>477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67196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creator>Waranya Teokul</dc:creator>
  <cp:lastModifiedBy>Weerasak Putthasri</cp:lastModifiedBy>
  <cp:revision>2</cp:revision>
  <cp:lastPrinted>2021-08-10T02:52:00Z</cp:lastPrinted>
  <dcterms:created xsi:type="dcterms:W3CDTF">2021-08-21T09:48:00Z</dcterms:created>
  <dcterms:modified xsi:type="dcterms:W3CDTF">2021-08-21T09:48:00Z</dcterms:modified>
</cp:coreProperties>
</file>